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3.4.2017,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Paraplíčko - vše pro naše děti</w:t>
      </w:r>
    </w:p>
    <w:p>
      <w:pPr/>
      <w:r>
        <w:rPr/>
        <w:t xml:space="preserve">Na první pohled tyto děti vypadají, že jsou naprosto zdravé. Některé ale trpí zrakovou, sluchovou či mentální vadou. Mnohé jsou také autisté. Mateřská škola Paraplíčko v Havířově má ve školce několik místností, ve kterých se děti učí formou hry reagovat na různé situace.</w:t>
      </w:r>
    </w:p>
    <w:p>
      <w:pPr/>
      <w:r>
        <w:rPr/>
        <w:t xml:space="preserve">Šárka Chobotová, ředitelka MŠ Paraplíčko: “Děti se zrakovým postižením tady zdolávají výškové rozdíly, naučí se odhad dálky, vzdálenosti, hloubky”.</w:t>
      </w:r>
    </w:p>
    <w:p>
      <w:pPr/>
      <w:r>
        <w:rPr/>
        <w:t xml:space="preserve">Školka v suterénu má také multisenzorickou místnost, kde mají děti i saunu. </w:t>
      </w:r>
    </w:p>
    <w:p>
      <w:pPr/>
      <w:r>
        <w:rPr/>
        <w:t xml:space="preserve">anketa, dítě: “Já jsem byl v sauně a líbilo se mi tam”.</w:t>
      </w:r>
    </w:p>
    <w:p>
      <w:pPr/>
      <w:r>
        <w:rPr/>
        <w:t xml:space="preserve">Šárka Chobotová, ředitelka MŠ Paraplíčko: “Chceme začínat rozvíjet, posouvat elementární rovinu. Rozvoj hmatu, uvědomování si vlastního těla. Zrak, sluch, čich a tak dále.</w:t>
      </w:r>
    </w:p>
    <w:p>
      <w:pPr/>
      <w:r>
        <w:rPr/>
        <w:t xml:space="preserve">Mateřinka se chystá vybudovat i snozelen místnost, která rovněž za pomocí různých smyslových efektů pomůže dětem se uvolnit a vnímat příjemné věci.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07908/materska-skola-paraplicko--vse-pro-nase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2026-04-22T09:58:45+02:00</dcterms:created>
  <dcterms:modified xsi:type="dcterms:W3CDTF">2026-04-22T09:58:45+02:00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