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potvrdili setrvání v I. lize </w:t>
      </w:r>
    </w:p>
    <w:p>
      <w:pPr/>
      <w:r>
        <w:rPr/>
        <w:t xml:space="preserve">Zatímco při měření sil v březnu novojičínští basketbalisté na palubovce béčka USK podlehli 71:86, odvetu si po celý domácí zápas drželi pod kontrolou.</w:t>
      </w:r>
    </w:p>
    <w:p>
      <w:pPr/>
      <w:r>
        <w:rPr/>
        <w:t xml:space="preserve">“Důležitá byla naše obrana, když jsem je dokázali ubránit na sedmdesáti bodech, to je docela dobrá vizitka, a prosadili jsem se hrou pivotů z pod koše, tak jsme chtěli hrát, hodně přes pivoty,” uvedl Martin Zdražil, trenér BC Nový Jičín.</w:t>
      </w:r>
    </w:p>
    <w:p>
      <w:pPr/>
      <w:r>
        <w:rPr/>
        <w:t xml:space="preserve">“Vstup do zápasu byl docela dobrý, poločas jsme vedli o osmnáct, tak jsem se báli, že na nás po třetí čtvrtině vletí, naštěstí jsem ten tlak nějak zvládli a nějak to doklepali do vítězného konce o dvacet bodů,” přidal komentář Roman Medek, BC Nový Jičín. </w:t>
      </w:r>
    </w:p>
    <w:p>
      <w:pPr/>
      <w:r>
        <w:rPr/>
        <w:t xml:space="preserve">“Já si myslím, že obrana nebyla špatná a v útoku jsme hráli kombinačně, takže body z toho padaly. Já si myslím, že to byl celkem pěkný týmový výkon,” dodal Jan Stehlík, BC Nový Jičín. </w:t>
      </w:r>
    </w:p>
    <w:p>
      <w:pPr/>
      <w:r>
        <w:rPr/>
        <w:t xml:space="preserve">Rozlosování skupiny play out bylo pro Nový Jičín v počáteční fázi poměrně nepříznivé, protože první tři zápasy za sebou odehráli na palubovkách soupeřů, kde vyhráli jen jednou na půdě GBA Praha. Šňůra dalších čtyř pak nabídla hráčům domácí prostředí.  </w:t>
      </w:r>
    </w:p>
    <w:p>
      <w:pPr/>
      <w:r>
        <w:rPr/>
        <w:t xml:space="preserve">“Doufali jsme, že urveme nějaké vítězství z těch prvních tří venkovních, ale že to bude hodně těžké. Věděli jsme, že doma musíme ty zápasy zvládnout. Dva jsme zvládli z těch tří, tak doufejme, že potvrdíme ještě i ten čtvrtý domácí,” věří v další výhru Roman Medek.</w:t>
      </w:r>
    </w:p>
    <w:p>
      <w:pPr/>
      <w:r>
        <w:rPr/>
        <w:t xml:space="preserve">“My jsme měli hodně problém vyhrávat hlavně venku, tam jsem si pomohli tou Spartou. Těžké zápasy jsem uhráli doma,” potvrdil novoojičínsiý trenér.  </w:t>
      </w:r>
    </w:p>
    <w:p>
      <w:pPr/>
      <w:r>
        <w:rPr/>
        <w:t xml:space="preserve">Po celou sezónu bojoval tým také sám se sebou, co se týče možností společných tréninků a sehranosti hráčů, kteří mají svá zaměstnání, studují nebo hostují a jsou zdaleka.</w:t>
      </w:r>
    </w:p>
    <w:p>
      <w:pPr/>
      <w:r>
        <w:rPr/>
        <w:t xml:space="preserve">“Tým pořád není sehraný, protože někdy to je opravdu hrozné, protože je to tím, že my se sehráváme více méně v zápase, takže příští rok už budeme třeba trošku sehraní,” pousmál se Martin Zdražil.  </w:t>
      </w:r>
    </w:p>
    <w:p>
      <w:pPr/>
      <w:r>
        <w:rPr/>
        <w:t xml:space="preserve">Komplikací bylo také zranění Zdeňka Jakubu, který se do hry vrátil po čtyřměsíční pauze právě v domácím zápase s USK. Naopak tým posílili bývalí extraligoví hráči ze Slovenska Ondrej Šoška a Juraj Gavlák a také ostravský rozehrávač Jan Stehlík. Ten ještě nedávno stál proti novojičínskému mužstvu na straně soupeře. </w:t>
      </w:r>
    </w:p>
    <w:p>
      <w:pPr/>
      <w:r>
        <w:rPr/>
        <w:t xml:space="preserve">“Minulý rok ještě ve druhé lize, kdy jsem hrál za Hladnov a vlastně v extralize taky, ale chtěl jsem hrát kdysi za Nový Jičín, protože tady byla vždycky fantastická atmosféra a i když nechodí úplně plná hala, tak stále tady chodí hodně lidí a je to tady perfektní, takže jsem tady šel rád pomoct,” vyjádřil se rozehrávač Jan Stehlík. </w:t>
      </w:r>
    </w:p>
    <w:p>
      <w:pPr/>
      <w:r>
        <w:rPr/>
        <w:t xml:space="preserve">V neděli 9. dubna doma celek GBA Praha. 23. dubna zajíždí  - uzavřou sezónu - na do Jihlavy - celek Vysočiny.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56/basketbaliste-potvrdili-setrvani-v-i-li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2026-07-10T01:12:36+02:00</dcterms:created>
  <dcterms:modified xsi:type="dcterms:W3CDTF">2026-07-10T01:12:36+02:00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