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oslavili v Majáku svůj svátek</w:t>
      </w:r>
    </w:p>
    <w:p>
      <w:pPr/>
      <w:r>
        <w:rPr/>
        <w:t xml:space="preserve">Tanec, zpěv i hudební vystoupení, to vše si pro rodiče, návštěvníky a také zástupce města připravili děti, které pravidelně docházejí do Komunitního centra Maják. Oslavili tak totiž Mezinárodní den Romů. Podívejte se, jak se dětem 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973/romove-oslavili-v-majaku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2026-05-11T17:47:50+02:00</dcterms:created>
  <dcterms:modified xsi:type="dcterms:W3CDTF">2026-05-11T17:47:50+02:00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