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zprovoznilo portál s klikacím rozpočtem</w:t>
      </w:r>
    </w:p>
    <w:p>
      <w:pPr/>
      <w:r>
        <w:rPr/>
        <w:t xml:space="preserve">Město Frýdek-Místek v těchto dnech spustilo nový internetový portál </w:t>
      </w:r>
      <w:hyperlink r:id="rId9" w:history="1">
        <w:r>
          <w:rPr/>
          <w:t xml:space="preserve">www.rozpocetfm.cz</w:t>
        </w:r>
      </w:hyperlink>
      <w:r>
        <w:rPr/>
        <w:t xml:space="preserve"> s klikacím rozpočtem. Přestože informace o rozpočtu zveřejňovalo i v minulosti prostřednictvím svých webových stránek, klikací rozpočet vnímá jako mnohem přehlednější a občané se v něm tak lépe zorientují.</w:t>
      </w:r>
    </w:p>
    <w:p>
      <w:pPr/>
      <w:r>
        <w:rPr/>
        <w:t xml:space="preserve">“V rámci desatera otevřenější a transparentní radnice, které je obsaženo v programovém prohlášení Rady města, jsme spustili nový portál tzv. klikacího rozpočtu, kdy na stránkách </w:t>
      </w:r>
      <w:hyperlink r:id="rId9" w:history="1">
        <w:r>
          <w:rPr/>
          <w:t xml:space="preserve">www.rozpocetfm.cz</w:t>
        </w:r>
      </w:hyperlink>
      <w:r>
        <w:rPr/>
        <w:t xml:space="preserve"> mohou návštěvníci vidět příjmy a výdaje magistrátu, které jsou řazeny po jednotlivých odborech a kapitolách,” popsal náměstek primátora města Frýdku-Místku Pavel Machala.</w:t>
      </w:r>
    </w:p>
    <w:p>
      <w:pPr/>
      <w:r>
        <w:rPr/>
        <w:t xml:space="preserve">Od roku 2015 již byly postupně zprovozněny tři internetové portály ze čtyř plánových.</w:t>
      </w:r>
    </w:p>
    <w:p>
      <w:pPr/>
      <w:r>
        <w:rPr/>
        <w:t xml:space="preserve">“Už v minulosti jsme spustili portály jako </w:t>
      </w:r>
      <w:hyperlink r:id="rId10" w:history="1">
        <w:r>
          <w:rPr/>
          <w:t xml:space="preserve">www.zakazkyfm.cz</w:t>
        </w:r>
      </w:hyperlink>
      <w:r>
        <w:rPr/>
        <w:t xml:space="preserve"> a </w:t>
      </w:r>
      <w:hyperlink r:id="rId11" w:history="1">
        <w:r>
          <w:rPr/>
          <w:t xml:space="preserve">www.smlouvyfm.cz</w:t>
        </w:r>
      </w:hyperlink>
      <w:r>
        <w:rPr/>
        <w:t xml:space="preserve">, kde návštěvníci mohou vidět, jaké zakázky jsou a byly vysoutěženy, a u smluv zveřejňujeme veškeré smlouvy nad 50 tisíc korun. Do budoucna dále plánujeme ještě jeden webový portál, a to portál občana, kde by si naši občané měli mít možnost zaplatit například poplatky za odpad, za psa, přihlásit psa a podobně,” dodal náměstek Machala.</w:t>
      </w:r>
    </w:p>
    <w:p>
      <w:pPr/>
      <w:r>
        <w:rPr/>
        <w:t xml:space="preserve">Odkaz na portál s klikacím rozpočtem je zveřejněn také </w:t>
      </w:r>
      <w:hyperlink r:id="rId12" w:history="1">
        <w:r>
          <w:rPr/>
          <w:t xml:space="preserve">na webu města</w:t>
        </w:r>
      </w:hyperlink>
      <w:r>
        <w:rPr/>
        <w:t xml:space="preserve"> v sekci O městě – rozpočet a finance.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002/mesto-fm-zprovoznilo-portal-s-klikacim-rozpoctem" TargetMode="External"/><Relationship Id="rId9" Type="http://schemas.openxmlformats.org/officeDocument/2006/relationships/hyperlink" Target="http://www.rozpocetfm.cz" TargetMode="External"/><Relationship Id="rId10" Type="http://schemas.openxmlformats.org/officeDocument/2006/relationships/hyperlink" Target="http://www.zakazkyfm.cz" TargetMode="External"/><Relationship Id="rId11" Type="http://schemas.openxmlformats.org/officeDocument/2006/relationships/hyperlink" Target="http://www.smlouvyfm.cz" TargetMode="External"/><Relationship Id="rId12" Type="http://schemas.openxmlformats.org/officeDocument/2006/relationships/hyperlink" Target="http://www.frydekmistek.cz/cz/o-meste/rozpocet-a-fin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2026-05-31T17:29:09+02:00</dcterms:created>
  <dcterms:modified xsi:type="dcterms:W3CDTF">2026-05-31T17:29:09+02:00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