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Zahradníci města získali v NJ důstojné zázemí</w:t>
      </w:r>
    </w:p>
    <w:p>
      <w:pPr/>
      <w:r>
        <w:rPr/>
        <w:t xml:space="preserve">Tento nízký nenápadný objekt postavili občané - dobrovolníci za socialismu pro stavebníky, kteří tehdy budovali nedaleké panelákové sídliště Loučka. Později zde našli zázemí pracovníci udržující městskou zeleň a hřbitov. Budova už byla ve značně nevyhovujícím stavu. </w:t>
      </w:r>
    </w:p>
    <w:p>
      <w:pPr/>
      <w:r>
        <w:rPr/>
        <w:t xml:space="preserve">“To srovnání je nesrovnatelné, lidé, kteří to tu znali, tak říkají, že je to o 300 procent lepší. Byla tady plíseň, byl tu jen nátěr, takže mnozí lidé se ani nesprchovali, protože ani neměli odvahu vejít do těchto sprchovacích boxů,” popsal předchozí stav Václav Bukovský, ředitel Technických služeb Nový Jičín.  </w:t>
      </w:r>
    </w:p>
    <w:p>
      <w:pPr/>
      <w:r>
        <w:rPr/>
        <w:t xml:space="preserve">Podstatnou změnou je i to, že se přestavbou podařilo původní společné sprchy pro muže i ženy oddělit. Pracovníci teď mají také nové šatny.  </w:t>
      </w:r>
    </w:p>
    <w:p>
      <w:pPr/>
      <w:r>
        <w:rPr/>
        <w:t xml:space="preserve">“Co se změnilo je to, že se upravily veškeré vnitřní prostory, změnily se sprchy, změnily se záchody, udělala se nová kuchyňka, přestěhovalo se ústřední vytápění,” uvedl ředitel novojičínských Technických služeb. </w:t>
      </w:r>
    </w:p>
    <w:p>
      <w:pPr/>
      <w:r>
        <w:rPr/>
        <w:t xml:space="preserve">Zaměstnanci, kteří často pracují venku i za nepříznivého počasí, teď mají k dispozici i sušárnu oděvů a přístroj na vysušování bot. Díky novým rozvodům vody si mohou umýt ruce také přímo v sousední dílně. Přestavba budovy přišla na 1,5 milionu korun. Lidé, kteří tak pečují o vzhled města, získali pro svou práci důstojnější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05/zahradnici-mesta-ziskali-v-nj-dustojn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2026-07-25T03:36:48+02:00</dcterms:created>
  <dcterms:modified xsi:type="dcterms:W3CDTF">2026-07-25T03:36:48+02:00</dcterms:modified>
</cp:coreProperties>
</file>

<file path=docProps/custom.xml><?xml version="1.0" encoding="utf-8"?>
<Properties xmlns="http://schemas.openxmlformats.org/officeDocument/2006/custom-properties" xmlns:vt="http://schemas.openxmlformats.org/officeDocument/2006/docPropsVTypes"/>
</file>