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2.5.2017, 08:54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bude mít městského architekta</w:t>
      </w:r>
    </w:p>
    <w:p>
      <w:pPr/>
      <w:r>
        <w:rPr/>
        <w:t xml:space="preserve">Městský architekt by pro Krnov pracoval externě s tím, že by byl určitý počet hodin týdně k dispozici i přímo na radnici a jeho honorář byl stanoven na čtvrt milionů korun ročně. </w:t>
      </w:r>
    </w:p>
    <w:p>
      <w:pPr/>
      <w:r>
        <w:rPr/>
        <w:t xml:space="preserve">“Rada města Krnova na návrh radních z KDU ČSL schválila vznik pozice architekta města Krnova, tato pozice dlouhodobě tady chyběla. Představa je taková, že ten člověk by nebyl zařazený přímo do struktury úřadu, ale pracoval by na základě příkazní smlouvy,” říká místostarosta Krnova Michal Brunclík.</w:t>
      </w:r>
    </w:p>
    <w:p>
      <w:pPr/>
      <w:r>
        <w:rPr/>
        <w:t xml:space="preserve">“Vidíme vlastně toho architekta v tom, aby dělal toho koordinátora, spolupracovníka mezi veřejnými zakázkami, stavebním úřadem a  popřípadě dotačními programy ve městě a celkově posunoval architekturu v Krnově dál, “ dodává Pavla Löwenthalová, radní Krnova</w:t>
      </w:r>
    </w:p>
    <w:p>
      <w:pPr/>
      <w:r>
        <w:rPr/>
        <w:t xml:space="preserve">Jednou z výzev městského architekta bude nevzhledná proluka za kostelem sv. Ducha a synagogou. Dvorní architekt je v menších městech poměrně exotickým pojmem. </w:t>
      </w:r>
    </w:p>
    <w:p>
      <w:pPr/>
      <w:r>
        <w:rPr/>
        <w:t xml:space="preserve">“Karviná městského architekta nemá. Všechny projekty město soutěží a s některými odborníky na menších akcích spolupracuje pravidelně,” zjistila kolegyně Monika Danková</w:t>
      </w:r>
    </w:p>
    <w:p>
      <w:pPr/>
      <w:r>
        <w:rPr/>
        <w:t xml:space="preserve">“Městský úřad v Bruntále nemá ve svém stavu svého stálého městského architekta. Tyto služby si zajišťujeme externím způsobem,” hovoří Jiří Ondrášek, mluvčí MěÚ Bruntál</w:t>
      </w:r>
    </w:p>
    <w:p>
      <w:pPr/>
      <w:r>
        <w:rPr/>
        <w:t xml:space="preserve">Velká města jako například Ostrava mají přímo na magistrátu Útvar hlavního architekta.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8209/krnov-bude-mit-mestskeho-architek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2026-06-15T05:19:50+02:00</dcterms:created>
  <dcterms:modified xsi:type="dcterms:W3CDTF">2026-06-15T05:19:50+02:00</dcterms:modified>
</cp:coreProperties>
</file>

<file path=docProps/custom.xml><?xml version="1.0" encoding="utf-8"?>
<Properties xmlns="http://schemas.openxmlformats.org/officeDocument/2006/custom-properties" xmlns:vt="http://schemas.openxmlformats.org/officeDocument/2006/docPropsVTypes"/>
</file>