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zkoušejí brýle simulující opilost</w:t>
      </w:r>
    </w:p>
    <w:p>
      <w:pPr/>
      <w:r>
        <w:rPr/>
        <w:t xml:space="preserve">Nového pomocníka mají k dispozici preventisté karvinské městské policie. Jde o simulační brýle, které dokáží navodit stav opilosti nebo po požití návykových látek. Půjčují je dětem, aby si samy na sobě vyzkoušely, jak moc se změní její vnímání reality a koordinace.</w:t>
      </w:r>
    </w:p>
    <w:p>
      <w:pPr/>
      <w:r>
        <w:rPr/>
        <w:t xml:space="preserve">Lubomír Greň, preventista MP Karviná: “Brýle jsou různé, jsou tam brýle do O,5 promile alkoholu, do jednoho promile a máme také brýle na drogy. Po nasazení brýlí může udělat pár kroků a může říct, nejsem v takovém stavu, v jakém bych měl být.”</w:t>
      </w:r>
    </w:p>
    <w:p>
      <w:pPr/>
      <w:r>
        <w:rPr/>
        <w:t xml:space="preserve">anketa, děti ZŠ Borovského: “Bylo to rozmazané, kdybych se tak měl cítit, tak bych to nechtěl.” “Dvakrát jsem to viděla a točilo se mi v hlavě, jak jsem měla ty brýle a byl to rozmazané.”</w:t>
      </w:r>
    </w:p>
    <w:p>
      <w:pPr/>
      <w:r>
        <w:rPr/>
        <w:t xml:space="preserve">Po vyzkoušení brýlí děti pochopily, že je velmi těžké mít situaci pod kontrolou při narušené schopnosti vnímání. Velký problém v tom vidí například u řidičů.</w:t>
      </w:r>
    </w:p>
    <w:p>
      <w:pPr/>
      <w:r>
        <w:rPr/>
        <w:t xml:space="preserve">anketa, děti ZŠ Borovského: “Není správně, že by lidé, co vypijí alkohol, sedají za volant.” “Si myslím, že by to neměli dělat, protože ohrožují i ostatní lidi.”</w:t>
      </w:r>
    </w:p>
    <w:p>
      <w:pPr/>
      <w:r>
        <w:rPr/>
        <w:t xml:space="preserve">Strážníci brýle nechávají zkoušet právě dětem ve školách nebo příležitostně na exkurzích v budově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73/v-karvine-deti-zkouseji-bryle-simulujici-opi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2026-07-12T13:57:54+02:00</dcterms:created>
  <dcterms:modified xsi:type="dcterms:W3CDTF">2026-07-12T13:57:54+02:00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