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odboráři zůstávají ve stávkové pohotovosti</w:t>
      </w:r>
    </w:p>
    <w:p>
      <w:pPr/>
      <w:r>
        <w:rPr/>
        <w:t xml:space="preserve">V polovině dubna předložilo vedení společnosti OKD Krajskému soudu v Ostravě reorganizační plán. Tento obsáhlý materiál čítající téměř 2200 stran se podrobně zabývá procesem reorganizace zadlužené společnosti. Obsahuje rovněž postupný plán útlumu jednotlivých šachet včetně způsobu a míry uspokojení věřitelů. Součástí předloženého plánu je také převod dosud činných dolů do nově vzniklé společnosti OKD Nástupnická.</w:t>
      </w:r>
    </w:p>
    <w:p>
      <w:pPr/>
      <w:r>
        <w:rPr/>
        <w:t xml:space="preserve">„Je to dceřinná společnost OKD, do které budou postupně, v případě, že bude reorganizační plán schválen, převedeny všechny výrobní prostředky a zaměstnanci tak, aby po nabytí té právní lhůty reorganizačního plánu, mohla být tato společnost prodána strategickému investorovi,“ vysvětlil mluvčí OKD, a.s. Ivo Čelechovský.</w:t>
      </w:r>
    </w:p>
    <w:p>
      <w:pPr/>
      <w:r>
        <w:rPr/>
        <w:t xml:space="preserve">Tím je státní podnik Prisko. Rozhodovat o dalším osudu černouhelné společnosti budou věřitelé na své schůzi v polovině června. Do té doby horničtí odboráři setrvávají ve stávkové pohotovosti.</w:t>
      </w:r>
    </w:p>
    <w:p>
      <w:pPr/>
      <w:r>
        <w:rPr/>
        <w:t xml:space="preserve">„Poslední sněm rozhodl o tom, že stávková pohotovost zůstane a to z jednoho prostého důvodu,  nebezpečí bankrotu. V případě, že by došlo k tomu, že by nebyl schválen reorganizační plán, očekávám, že vstoupíme do nějakých dalších opatření , stávka apod.,“ řekl předseda Sdružení hornických odborů OKD Jaromír Pytlík.</w:t>
      </w:r>
    </w:p>
    <w:p>
      <w:pPr/>
      <w:r>
        <w:rPr/>
        <w:t xml:space="preserve">Odboráři ale pevně věří, že k tomu nedojde a věřitelé na své schůzi u Krajského soudu v Ostravě 15. června reorganizační plán schválí.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286/hornicti-odborari-zustavaji-ve-stavkove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2026-06-24T15:47:24+02:00</dcterms:created>
  <dcterms:modified xsi:type="dcterms:W3CDTF">2026-06-24T15:47:24+02:00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