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ekosoutěž prověřila znalosti stovky dětí</w:t>
      </w:r>
    </w:p>
    <w:p>
      <w:pPr/>
      <w:r>
        <w:rPr>
          <w:b w:val="1"/>
          <w:bCs w:val="1"/>
        </w:rPr>
        <w:t xml:space="preserve">Oblastníekosoutěž prověřila znalosti stovky dětí</w:t>
      </w:r>
    </w:p>
    <w:p>
      <w:pPr/>
      <w:r>
        <w:rPr/>
        <w:t xml:space="preserve">Oblastníekosoutěž uspořádala už tradičně bruntálská Základní školaOkružní. Letošní téma znělo tvary v přírodě.</w:t>
      </w:r>
    </w:p>
    <w:p>
      <w:pPr/>
      <w:r>
        <w:rPr/>
        <w:t xml:space="preserve">Oblastníekosoutěže je velký zájem. Pravidelně se jí účastní děti zeškol celého bruntálského okresu.</w:t>
      </w:r>
    </w:p>
    <w:p>
      <w:pPr/>
      <w:r>
        <w:rPr/>
        <w:t xml:space="preserve">LeošSekanina, ředitel školy: „Momentálně zde máme přihlášeno aúčastní se dnešní soutěže 18 družstev. Každé po 4 žácích,takže je tady zhruba stovka dětí z okresu.“.</w:t>
      </w:r>
    </w:p>
    <w:p>
      <w:pPr/>
      <w:r>
        <w:rPr/>
        <w:t xml:space="preserve">Dětimezi sebou soutěží v ekologických vědomostech se zaměřenímzejména na tvary v přírodě. Soutěž je rozdělená do tříkategorií, kterou jsou hodnocené samostatně.</w:t>
      </w:r>
    </w:p>
    <w:p>
      <w:pPr/>
      <w:r>
        <w:rPr/>
        <w:t xml:space="preserve">MartinaKrayzlová,učitelka, organizátorka: „Nejdřív proběhne test všeobecnýchznalostí a potom soutěží na jednotlivých stanovištích, kdetřeba určují barvy rostlin, je tam úkol v anglickém jazyce,práce s mikroskopem, určují neživé horniny a poznávajíbarvy a jednotlivé tvary třeba kontinentů.“</w:t>
      </w:r>
    </w:p>
    <w:p>
      <w:pPr/>
      <w:r>
        <w:rPr/>
        <w:t xml:space="preserve">Napřípravě a průběhu ekosoutěže se vždy podílejí také žáciškoly. </w:t>
      </w:r>
    </w:p>
    <w:p>
      <w:pPr/>
      <w:r>
        <w:rPr/>
        <w:t xml:space="preserve">KarolínaKozáková, spolupořadatelka:„Hádají tady různá zvířátka, tam mají obrázky a musípřiřazovat, nebo tady hledají na obrázcích kolem je tam zvířata jestli tam vůbec nějaký zvíře je.“  </w:t>
      </w:r>
    </w:p>
    <w:p>
      <w:pPr/>
      <w:r>
        <w:rPr/>
        <w:t xml:space="preserve">Anketa,účastníci soutěže:„Bylo asi nejtěžšíasi test ten začáteční.“</w:t>
      </w:r>
    </w:p>
    <w:p>
      <w:pPr/>
      <w:r>
        <w:rPr/>
        <w:t xml:space="preserve">„Tentest, co jsme psali na začátku, ten byl nejhorší.“.</w:t>
      </w:r>
    </w:p>
    <w:p>
      <w:pPr/>
      <w:r>
        <w:rPr/>
        <w:t xml:space="preserve">„Takmě se třeba líbilo hodně poznávání zornic od různých zvířat,to bylo zajímavé.“</w:t>
      </w:r>
    </w:p>
    <w:p>
      <w:pPr/>
      <w:r>
        <w:rPr/>
        <w:t xml:space="preserve">„Nejtěžšíbyly kameny, poznávání kamenů. Nejvíc mě baví zvířata.“</w:t>
      </w:r>
    </w:p>
    <w:p>
      <w:pPr/>
      <w:r>
        <w:rPr/>
        <w:t xml:space="preserve">Soutěžmá také doprovodný program. Ukázky ze svých chovů zde předvedlatřeba bruntálská stanice mladých přírodovědců.  </w:t>
      </w:r>
    </w:p>
    <w:p>
      <w:pPr/>
      <w:r>
        <w:rPr/>
        <w:t xml:space="preserve">MarcelaRozprýmová, SVČ Bruntál: „Máme s sebou hada, mámes sebou potkana ochočeného,máme s sebou králíka, šváby,cvrčky a podobnou havěť.“</w:t>
      </w:r>
    </w:p>
    <w:p>
      <w:pPr/>
      <w:r>
        <w:rPr/>
        <w:t xml:space="preserve">Hodnocenív ekosoutěži není to nejpodstatnější. Zvítězili vlastněvšichni, kteří se jí zúčastnili. </w:t>
      </w:r>
    </w:p>
    <w:p>
      <w:pPr/>
      <w:r>
        <w:rPr/>
        <w:t xml:space="preserve">Nejvíceocenění získala bruntálská ZŠ Jesenická.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289/oblastni-ekosoutez-proverila-znalosti-stovk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2026-07-02T00:03:14+02:00</dcterms:created>
  <dcterms:modified xsi:type="dcterms:W3CDTF">2026-07-02T00:03:14+02:00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