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počet dětí v MŠ klesá</w:t>
      </w:r>
    </w:p>
    <w:p>
      <w:pPr/>
      <w:r>
        <w:rPr/>
        <w:t xml:space="preserve">Doba, kdy byly v Havířově všechny mateřské školy plné dětí, je pryč. Například i Mateřská škola K. Čapka má jedno oddělení prázdné. Ani při letošním zápisu radnice neočekává, že by se situace změnila.</w:t>
      </w:r>
    </w:p>
    <w:p>
      <w:pPr/>
      <w:r>
        <w:rPr/>
        <w:t xml:space="preserve">Martina Dresslerová, vedoucí odboru školství: “Po celý školní rok jsme na více než polovině školek měli volná místa. Při posledním šetření to bylo 56 volných míst. Předpokládáme, že tento trend bude pokračovat a dětí bude ubývat”.</w:t>
      </w:r>
    </w:p>
    <w:p>
      <w:pPr/>
      <w:r>
        <w:rPr/>
        <w:t xml:space="preserve">V mateřské škole Přímá věří, že kapacitu naplní.</w:t>
      </w:r>
    </w:p>
    <w:p>
      <w:pPr/>
      <w:r>
        <w:rPr/>
        <w:t xml:space="preserve">Eva Rudzká, zástupkyně ředitelky MŠ Přímá: “Tím, že přijdou dvouleté děti a přijímáme i děti s integrací, tak si myslím, že by se ten počet měl pokrýt”.</w:t>
      </w:r>
    </w:p>
    <w:p>
      <w:pPr/>
      <w:r>
        <w:rPr/>
        <w:t xml:space="preserve">Při letošním zápisu musí mateřské školy respektovat také spádové oblasti. Malá Anička má veškeré předpoklady, aby se do mateřské školy dostala. Je předškolák a bydlí na Podlesí.</w:t>
      </w:r>
    </w:p>
    <w:p>
      <w:pPr/>
      <w:r>
        <w:rPr/>
        <w:t xml:space="preserve">Kolik dětí nakonec do mateřinek nastoupí a zda se budou některé třídy z důvodu nízkého počtu zavírat, bude známo až po vyhodnocení zápisu.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314/v-havirove-pocet-deti-v-ms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2026-06-16T08:20:21+02:00</dcterms:created>
  <dcterms:modified xsi:type="dcterms:W3CDTF">2026-06-16T08:20:21+02:00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