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Pocta válečným veteránům na hradě Sovinci</w:t>
      </w:r>
    </w:p>
    <w:p>
      <w:pPr/>
      <w:r>
        <w:rPr/>
        <w:t xml:space="preserve">Pocta veteránům připomněla nejen konec druhé světové války v Evropě. Uctila také vojáky – oběti válek za několik století.</w:t>
      </w:r>
    </w:p>
    <w:p>
      <w:pPr/>
      <w:r>
        <w:rPr/>
        <w:t xml:space="preserve">Ľubica Mezerová, historička, muzeum Bruntál: „ Je to jedna z významných akci, kterou jsme uspořádali ke dni vítězství nad německým fašismem. Jsou tady nejen zástupci sovětské a československé armády, ale veteráni, v uvozovkách, od 17. století.“</w:t>
      </w:r>
    </w:p>
    <w:p>
      <w:pPr/>
      <w:r>
        <w:rPr/>
        <w:t xml:space="preserve">Michal Koutný, kastelán hradu Sovince: „Chceme tím vzdát hold těm, kteří bojovali a umírali v různých válkách, v různých obdobích.“</w:t>
      </w:r>
    </w:p>
    <w:p>
      <w:pPr/>
      <w:r>
        <w:rPr/>
        <w:t xml:space="preserve">Nejstarší období zastupovala Salva Guardia, jednotka mušketýrů z doby třicetileté války.</w:t>
      </w:r>
    </w:p>
    <w:p>
      <w:pPr/>
      <w:r>
        <w:rPr/>
        <w:t xml:space="preserve">Michal Koutný, kastelán hradu Sovince: „Potom zde máme dělostřelce z Dobrušky, kteří nám zde představují vývoj dělostřelectva a pak zde máme KVH Litava a 1. prapor Ostrava, kteří nám zde představují armády v období 2. světové války.“</w:t>
      </w:r>
    </w:p>
    <w:p>
      <w:pPr/>
      <w:r>
        <w:rPr/>
        <w:t xml:space="preserve">Návštěvníci Sovince se také mohli vydat na prohlídkovou trasu nebo se zapojit do doprovodného programu, který byl zaměřený na vojáky - veterány.</w:t>
      </w:r>
    </w:p>
    <w:p>
      <w:pPr/>
      <w:r>
        <w:rPr/>
        <w:t xml:space="preserve">Roman Horn, spolupořadatel: „Děti tady hledají výjevy, které jsou v rámci veteránů. Vždycky jak je najdou, napíšou, kde je našli, donesou a pak si můžou vybrat odměnu, sladkost. Je to po celém hradě od 1. nádvoří až po horní hrad.“</w:t>
      </w:r>
    </w:p>
    <w:p>
      <w:pPr/>
      <w:r>
        <w:rPr/>
        <w:t xml:space="preserve">Anketa, návštěvníci Sovince: „Velmi pěkné, pěkný hrad.“</w:t>
      </w:r>
    </w:p>
    <w:p>
      <w:pPr/>
      <w:r>
        <w:rPr/>
        <w:t xml:space="preserve">„Je to tady hezký, děckám se tady líbí, je tady program.“</w:t>
      </w:r>
    </w:p>
    <w:p>
      <w:pPr/>
      <w:r>
        <w:rPr/>
        <w:t xml:space="preserve">„No líbilo se nám hodně, je to výborný tady, prohlídka a předváděcí akce.“</w:t>
      </w:r>
    </w:p>
    <w:p>
      <w:pPr/>
      <w:r>
        <w:rPr/>
        <w:t xml:space="preserve">Na návštěvu Sovince se teď mohou těšit hlavně děti. Ve dnech 20. a 21. května tady proběhne Kolotoč prima pohádek - den dětí na zakletém hradě.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378/pocta-valecnym-veteranum-na-hrade-so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2026-04-09T01:05:53+02:00</dcterms:created>
  <dcterms:modified xsi:type="dcterms:W3CDTF">2026-04-09T01:05:53+02:00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