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zóně Dukla zahájil výrobu švédský investor</w:t>
      </w:r>
    </w:p>
    <w:p>
      <w:pPr/>
      <w:r>
        <w:rPr/>
        <w:t xml:space="preserve">Patnáct měsíců se stavěla tato nová výrobní hala švédské firmy Mölnlycke, která bude vyrábět jednorázové chirurgické sety. V průmyslové zóně Dukla v Havířově se jedná o prvního investora. V letošním roce najde v závodě uplatnění 200 lidí a v během roku 2018 dalších sto.</w:t>
      </w:r>
    </w:p>
    <w:p>
      <w:pPr/>
      <w:r>
        <w:rPr/>
        <w:t xml:space="preserve">Jana Feberová (ČSSD), primátorka města Havířova: “Pro nás, jako pro město, je to oživení místního pracovního trhu a další pracovní nabídky pro naše občany a to je asi to nejdůležitější”.</w:t>
      </w:r>
    </w:p>
    <w:p>
      <w:pPr/>
      <w:r>
        <w:rPr/>
        <w:t xml:space="preserve">Slavnostního zahájení se zúčastnilo mnoho hostů i hejtman Moravskoslezského kraje. </w:t>
      </w:r>
    </w:p>
    <w:p>
      <w:pPr/>
      <w:r>
        <w:rPr/>
        <w:t xml:space="preserve">Ivo Vondrák (ANO), hejtman MS kraje: “Určitě si toho vážím, že nová místa vznikají a pevně věříme, že přibudou další investoři, protože se připravují další průmyslové zóny”.</w:t>
      </w:r>
    </w:p>
    <w:p>
      <w:pPr/>
      <w:r>
        <w:rPr/>
        <w:t xml:space="preserve">I do průmyslové zóny Dukla se chystají další investoři.</w:t>
      </w:r>
    </w:p>
    <w:p>
      <w:pPr/>
      <w:r>
        <w:rPr/>
        <w:t xml:space="preserve">Josef Bělica (ANO), náměstek primátorky Havířova: “Máme další dvě firmy, které se zajímají o pozemky, respektive město už vyhlásilo záměr prodeje pozemků, které jsou tady přes ulici od Mölnlycke a teď si myslím, že jsou v poslední fází jednání ohledně cen”.</w:t>
      </w:r>
    </w:p>
    <w:p>
      <w:pPr/>
      <w:r>
        <w:rPr/>
        <w:t xml:space="preserve">Nové firmy by mohly vytvořit pracovní místa pro další desítky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436/v-zone-dukla-zahajil-vyrobu-svedsky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2026-05-01T16:56:54+02:00</dcterms:created>
  <dcterms:modified xsi:type="dcterms:W3CDTF">2026-05-01T16:56:54+02:00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