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do oprav domů desítky milionů</w:t>
      </w:r>
    </w:p>
    <w:p>
      <w:pPr/>
      <w:r>
        <w:rPr/>
        <w:t xml:space="preserve">Paní Anna bydlí v Havířově v městském bytě už přes čtyřicet let. Před několika lety se nájemníci dočkali výměny oken. Nyní se chystá celková rekonstrukce domu.</w:t>
      </w:r>
    </w:p>
    <w:p>
      <w:pPr/>
      <w:r>
        <w:rPr/>
        <w:t xml:space="preserve">paní Anna, nájemník: “Ten barák je už starý 52 let, čekáme na to už dlouho. Jsme rádi, vždyť to bylo už hrozné”.</w:t>
      </w:r>
    </w:p>
    <w:p>
      <w:pPr/>
      <w:r>
        <w:rPr/>
        <w:t xml:space="preserve">Radnice investuje do dvou obytných domů na ulici 17. listopadu zhruba 30 milionů korun. Dalších necelých 40 milionů půjde na opravy domů na ulici Na Nábřeží a Mánesova.</w:t>
      </w:r>
    </w:p>
    <w:p>
      <w:pPr/>
      <w:r>
        <w:rPr/>
        <w:t xml:space="preserve">Jaroslav Tyl, technik investic a oprav: “Základem sanace je zateplení budov jako takových. Většina těch domů je ze 60. až 70. let a byla stavěna z klasických panelů. Tam, kde ještě nejsou vyměněna okna, vyměníme okna a provede se úplně kompletní rekonstrukce”.</w:t>
      </w:r>
    </w:p>
    <w:p>
      <w:pPr/>
      <w:r>
        <w:rPr/>
        <w:t xml:space="preserve">Sanační práce by měly začít už v červenci. Radnice se bude snažit získat na část investic dotaci. V letošním roce se ale nejedná o první opravy domů.</w:t>
      </w:r>
    </w:p>
    <w:p>
      <w:pPr/>
      <w:r>
        <w:rPr/>
        <w:t xml:space="preserve">Adam Langer, technik investic a oprav: “V současné době jsme dokončili rekonstrukce obytných domů na ulici Jarošova a Jílová, kdy se udělala nová fasáda, udělala se nová plastová okna, také se dodělaly vstupní dveře do domů. Na ulici Jílová se také udělalo zateplení domu”.</w:t>
      </w:r>
    </w:p>
    <w:p>
      <w:pPr/>
      <w:r>
        <w:rPr/>
        <w:t xml:space="preserve">Do těchto domů město investovalo šest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516/havirov-investuje-do-oprav-domu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2026-05-21T14:23:15+02:00</dcterms:created>
  <dcterms:modified xsi:type="dcterms:W3CDTF">2026-05-21T14:23:15+02:00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