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1.6.2017,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Tématem 5. konference byli drobní podnikatelé </w:t>
      </w:r>
    </w:p>
    <w:p>
      <w:pPr/>
      <w:r>
        <w:rPr/>
        <w:t xml:space="preserve">Postavení malých a středních podniků a jejich podpora - to byla hlavní témata 5. ročníku konference “Rozvoj Novojičínska”, kterou pořádala spolu s dalšími partnery střední škola Educa. Konference byla rozdělena do tří diskuzních panelů.</w:t>
      </w:r>
    </w:p>
    <w:p>
      <w:pPr/>
      <w:r>
        <w:rPr/>
        <w:t xml:space="preserve">“Jeden z nich je význam a rozvoj malých a středních podniků, druhým jejich financování a třetím jsou rodinné firmy,” uvedla Lidmila Kramolišová, jednatelka SOŠ Educa Nový Jičín. </w:t>
      </w:r>
    </w:p>
    <w:p>
      <w:pPr/>
      <w:r>
        <w:rPr/>
        <w:t xml:space="preserve">Důležitost podpory zejména začínajících podnikatelů a živnostníků tu zdůraznil také předseda Asociace malých a středních podniků v ČR Karel Havlíček. </w:t>
      </w:r>
    </w:p>
    <w:p>
      <w:pPr/>
      <w:r>
        <w:rPr/>
        <w:t xml:space="preserve">“Pochopitelně jim musíme ukazovat, že podnikání není jen o byrokracii a o tom, o čem se dnes píše v médiích, ale že je to obrovská výzva a určité dobrodružství,” míní Karel Havlíček, předseda Asociace malých a středních podniků. </w:t>
      </w:r>
    </w:p>
    <w:p>
      <w:pPr/>
      <w:r>
        <w:rPr/>
        <w:t xml:space="preserve">Podle předsedy asociace je také jistou překážkou rozvoje drobného podnikatelského sektoru aktuálně velká poptávka na trhu práce po každém kvalifikovaném a podnikavém zaměstnanci.</w:t>
      </w:r>
    </w:p>
    <w:p>
      <w:pPr/>
      <w:r>
        <w:rPr/>
        <w:t xml:space="preserve">“Nicméně my máme zájem, aby lidé také občas odolali těm nabídkám větších společností, a aby vzali prapor do ruky a začali dobývat kopec s vlastními projekty, s vlastními produkty, a pustili se do podnikání,” dodal Karel Havlíček.</w:t>
      </w:r>
    </w:p>
    <w:p>
      <w:pPr/>
      <w:r>
        <w:rPr/>
        <w:t xml:space="preserve">“Už z toho, že jsme soukromá škola a zabýváme se ekonomikou a podnikáním, tak vyplývá to, že si naši absolventi mohou zakládat své podniky. Máme mnoho úspěšných absolventů a jsou mezi nimi i podnikatelé,” přidala se jednatelka SOŠ Educa Nový Jičín. </w:t>
      </w:r>
    </w:p>
    <w:p>
      <w:pPr/>
      <w:r>
        <w:rPr/>
        <w:t xml:space="preserve">”Moravskoslezský kraj má zřízenou agenturu, která je taková servisní organizace, která by měla ucelit veškeré informace pro začínajícího podnikatele a pak ho posouvat dál, třeba v oblasti účetnictví, marketingu, získání dotačních titulů a podobně,” sdělil Jan Krkoška (ANO 2011), náměstek hejtmana MSK.</w:t>
      </w:r>
    </w:p>
    <w:p>
      <w:pPr/>
      <w:r>
        <w:rPr/>
        <w:t xml:space="preserve">Konkrétní kroky směrem k podpoře drobných podnikatelů realizuje také novojičínská radnice. </w:t>
      </w:r>
    </w:p>
    <w:p>
      <w:pPr/>
      <w:r>
        <w:rPr/>
        <w:t xml:space="preserve">“Nezvyšujeme už několik let nájemné pro podnikatele, abychom nezhoršovali jejich ekonomickou situaci, rada teď projednávala nějaké slevy z nájemného, takže k tomu přistupujeme velmi zodpovědně,” informovala Blanka Faluši (ČSSD), místostarostka Nového Jičína. </w:t>
      </w:r>
    </w:p>
    <w:p>
      <w:pPr/>
      <w:r>
        <w:rPr/>
        <w:t xml:space="preserve">Město Nový Jičín také v oblasti rozvoje podnikání zvažuje podporu projektu tzv. podnikatelského inkubátoru. Vedení radnice se na fungování jednoho z nich chystá do zajet podívat do Valašských Kloubouků.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611/tematem-5-konference-byli-drobni-podnikatel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2026-04-19T23:05:56+02:00</dcterms:created>
  <dcterms:modified xsi:type="dcterms:W3CDTF">2026-04-19T23:05:56+02:00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