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8.6.2017, 11:22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Cvičení na Libavé prověřilo členy Aktivní zálohy</w:t>
      </w:r>
    </w:p>
    <w:p>
      <w:pPr/>
      <w:r>
        <w:rPr/>
        <w:t xml:space="preserve">Bojové střelby družstev, střežení objektu, reakce na napadení kolony, eskalaci síly, ale také základní dovednosti vojáka trénovali členové Aktivní zálohy Armády České republiky ve Vojenském výcvikovém prostoru na Libavé. Během cvičení čekaly na záložáky podmínky blízké skutečné bojové činnosti.</w:t>
      </w:r>
    </w:p>
    <w:p>
      <w:pPr/>
      <w:r>
        <w:rPr/>
        <w:t xml:space="preserve">“Toto vojenské cvičení ve Vojenském prostoru Libavá je standardním cvičením Aktivní zálohy, které má charakter výcvikový. Vojáci se zde zdokonalují ve svých dovednostech, v drilech vojenských a taktických a připravují se k plnění svých hlavních operačních úkolů.  Ty hlavní operační úkoly jsou na teritoriu, protože naše jednotka je pěší rota Aktivní zálohy Krajského velitelství, tak jak už to vyplývá z názvu, je to jednotka teritoriální. Je určena k zajišťování ochrany a obraně teritoria jak v mírovém stavu podle řešení krizových situací, tak za stavu ohrožení státu nebo válečného stavu. A právě k tomu my provádíme náš výcvik. To, co jste dnes viděli, je jeden z vrcholů, kdy drilujeme tyto schopnosti v komplexu: zajišťování státní hranice, ochrana objektů důležitých pro obranu státu, ale obecně ochranu objektů jako takových, které by armádě byly určeny k zajištění, ochraně, střežení. Samostatnou částí pak jsou bojové střelby jednotky,” řekl řídící cvičení plukovník Jaroslav Hrabec.</w:t>
      </w:r>
    </w:p>
    <w:p>
      <w:pPr/>
      <w:r>
        <w:rPr/>
        <w:t xml:space="preserve">Cvičení na Libavé prověřilo a současně připravilo téměř osmdesátku záložníků na podzimní cvičení Safeguard. Během desetidenního cvičení aktivní zálohy absolvovali také vševojenskou přípravu zaměřenou na ženijní opevnění základny, střelby z organických zbraní, komunikaci v rádiové síti a použití individuálních prostředků ochrany při výskytu otravných látek. Střelecká příprava zahrnovala také házení ručních granátů F1.</w:t>
      </w:r>
    </w:p>
    <w:p>
      <w:pPr/>
      <w:r>
        <w:rPr/>
        <w:t xml:space="preserve">Anketa, členové Aktivní zálohy AČR: 1. “Chtěl bych být vzorem synovi. Mám malého syna, tak bych chtěl být pro něho vzorem. Dnešní děti nemají vzory. Dříve to byl Zátopek, Jan Železný, dnešní děti to nemají. Já jsem se k tomu po nějaké době vrátil a je to dobrý.” 2. “Jsem celkem dobrodružná povaha a tohle beru jako zpestření kancelářského života. Řekla bych, že je to super. Člověk se dozví spoustu věcí, se kterými normální člověk v civilu nemá šanci se setkat, ať už střílení nebo chemická příprava, zdravověda a tak. Myslím, že jsem si hodně rozšířila obzory. ” 3. “Dal jsem se na to proto, že jsem vlastenec. Mám rád Českou republiku. Bezpečnostní situace ve světě a v Evropě se čím dál tím horší, a kdo je připraven, není překvapen. Musím říct, že poté, co jsem vstoupil mezi partu skvělých chlapů, kteří tady v Aktivní záloze jsou, tak mě to velmi velmi baví. Dneska máme kontrolně propouštěcí místo, to je činnost, která se dělá při kontrole vozidel a osob, které chtějí vjet například do chráněných objektů. Stává se, že armáda hlídá například elektrárny a podobná zařízení, a právě tady to nacvičujeme. Máme tady i spoustu dalších věcí, střelby z pistolí, ze samopalů, měli jsme tady i ruční ostré granáty, což jsem velmi rád, že jsem úspěšně zvládl hodit svůj první ostrý granát, aniž bych přišel o nějakou končetinu, dále tu máme RPGčka a kulomety, kromě toho i teoretickou přípravu, ať už topografii nebo zdravotní přípravu, a potom taktické přesuny v poli.”</w:t>
      </w:r>
    </w:p>
    <w:p>
      <w:pPr/>
      <w:r>
        <w:rPr/>
        <w:t xml:space="preserve">V podřízenosti Krajského vojenského velitelství v Ostravě je dnes 172 míst pro vojáky v Aktivní záloze. V současné chvíli je obsazeno asi 80 procent.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08713/cviceni-na-libave-proverilo-cleny-aktivni-zalo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2026-08-26T23:59:33+02:00</dcterms:created>
  <dcterms:modified xsi:type="dcterms:W3CDTF">2026-08-26T23:59:33+02:00</dcterms:modified>
</cp:coreProperties>
</file>

<file path=docProps/custom.xml><?xml version="1.0" encoding="utf-8"?>
<Properties xmlns="http://schemas.openxmlformats.org/officeDocument/2006/custom-properties" xmlns:vt="http://schemas.openxmlformats.org/officeDocument/2006/docPropsVTypes"/>
</file>