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museli zvýšit kapacitu křižovatek</w:t>
      </w:r>
    </w:p>
    <w:p>
      <w:pPr/>
      <w:r>
        <w:rPr/>
        <w:t xml:space="preserve">V souvislosti s otevřením obchodního centra Rotunda u autobusového nádraží v Havířově muselo město upravit světelné křižovatky na Těšínské ulici. Původní projekt nepočítal s tím, že součástí obchodního centra bude i supermarket. Investor proto na dopravní změny přispěl radnici čtyřmi miliony korun.</w:t>
      </w:r>
    </w:p>
    <w:p>
      <w:pPr/>
      <w:r>
        <w:rPr/>
        <w:t xml:space="preserve">Nikol Fikáčková, odbor komunálních služeb: “Hlavním cílem bylo navrhnout úpravu tak, aby se zvýšila dopravní kapacita všech tří křižovatek na ulici Těšínská a byl i lépe vyřešen pohyb chodců, cyklistů na zdejších přechodech. Byl zpracován průzkum dopravní zátěže a křižovatky byly dovybaveny technologickými prvky”.</w:t>
      </w:r>
    </w:p>
    <w:p>
      <w:pPr/>
      <w:r>
        <w:rPr/>
        <w:t xml:space="preserve">Díky provedeným změnám se budou křižovatky řadit do takzvaných chytrých křižovatek.</w:t>
      </w:r>
    </w:p>
    <w:p>
      <w:pPr/>
      <w:r>
        <w:rPr/>
        <w:t xml:space="preserve">Pavel Doležal, Technické služby Havířov: “V tuto dobu byla provedena výměna řadičů to znamená zařízení, které řídí provoz těchto křižovatek. To znamená ve dvou křižovatkách ulic Frýdecká, Okrajová a Těšínská a tady u autobusového nádraží. Stávající řadiče, které tu byly, nebyly schopny komunikovat v takovém rozsahu”.</w:t>
      </w:r>
    </w:p>
    <w:p>
      <w:pPr/>
      <w:r>
        <w:rPr/>
        <w:t xml:space="preserve">V komunikacích jsou také indukční smyčky, které indikují průjezd vozidel. Křižovatky byly také dovybaveny návěstidly s LED technologii, což zvýší bezpečnost. Samozřejmě je instalováno i zařízeni pro slabozraké a nevidomé. Nejpozději v září projde rozsáhlou rekonstrukcí ještě tato křižovatka na Těšínské ulici. Modernizace bude stát necelých šest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717/v-havirove-museli-zvysit-kapacitu-krizo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