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dohodl s krajem rozsah obslužnosti MHD</w:t>
      </w:r>
    </w:p>
    <w:p>
      <w:pPr/>
      <w:r>
        <w:rPr/>
        <w:t xml:space="preserve">Magistrát Frýdku-Místku hostil v minulých dnech zasedání Rady Moravskoslezského kraje. Poté, co krajští radní probrali své body, přizvali ke stolu také zástupce města, aby společně prodiskutovali témata, která jsou pro město důležitá a která souvisí s krajem. Jedním z nejzásadnějších témat byla městská hromadná doprava.</w:t>
      </w:r>
    </w:p>
    <w:p>
      <w:pPr/>
      <w:r>
        <w:rPr/>
        <w:t xml:space="preserve">“Město udělalo další významný krok, co se týká založení městského dopravního podniku. Podařilo se nám s Moravskoslezským krajem dohodnout rozsah dopravní obslužnosti, tzn., podařilo se dojednat, jaký rozsah kilometrů budeme v následujících letech jezdit, což byl jeden z důležitých ekonomických ukazatelů pro náš dopravní podnik, takže to je slušný průlom. Tímto se nám podaří práce na dopravním podniku urychlit,” řekl náměstek primátora města Frýdku-Místku Karel Deutscher.</w:t>
      </w:r>
    </w:p>
    <w:p>
      <w:pPr/>
      <w:r>
        <w:rPr/>
        <w:t xml:space="preserve">Kraj v rámci projektu MHD zdarma dosud přispívá městu na provoz příměstských linek, které v minulosti provozoval sám. Hradí přitom jen náklady, které mu v souvislosti se zajištěním obslužnosti okolních obcí vznikají až za hranicemi města. Nemusí tedy hradit provoz celé linky. Smlouva o dopravní obslužnosti ve stávajícím rozsahu ale koncem příštího roku končí. V zájmu města proto bylo s krajem dohodnout podporu i pro následující léta.</w:t>
      </w:r>
    </w:p>
    <w:p>
      <w:pPr/>
      <w:r>
        <w:rPr/>
        <w:t xml:space="preserve">“Bavili jsme se o variantách, jak bude dopravní podnik jezdit, které linky, a zejména, jak budeme řešit tarif MHD zdarma pro lidi v krajských autobusech. My jsme došli k řešení jak v uznávání toho tarifu, tak k řešení toho, co bude jezdit dopravní podnik, a co bude jezdit kraj. Dohoda je jasná, to, co jezdí dneska ČSAD Karviná, coby dopravní obslužnost Frýdku-Místku, bude i nadále jezdit dopravní podnik Frýdku-Místku, zbytek bude jezdit kraj. Tak to město chtělo a my s tím souhlasíme. Pro kraj to znamená úsporu asi 5 milionů ročně, takže proč ne,” řekl náměstek hejtmana MS kraje Jakub Unucka.</w:t>
      </w:r>
    </w:p>
    <w:p>
      <w:pPr/>
      <w:r>
        <w:rPr/>
        <w:t xml:space="preserve">Rada města při jednání s krajskými radními na oplátku přislíbila podporu platnosti dlouhodobého jízdného ODIS i na linkách MHD, což znamená, že cestující, který si koupí měsíčník ODIS, v jehož rámci má zahrnuty i zóny, které obsluhuje město Frýdek-Místek, například Nošovice, pak bude moci na tento měsíčník cestovat do Nošovic i v autobusech frýdeckomístecké městské dopravy, aniž by hradil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28/fm-dohodl-s-krajem-rozsah-obsluznost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2026-04-15T14:34:18+02:00</dcterms:created>
  <dcterms:modified xsi:type="dcterms:W3CDTF">2026-04-15T14:34:18+02:00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