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hostí konferenci WHO o životním prostředí a zdraví</w:t>
      </w:r>
    </w:p>
    <w:p>
      <w:pPr/>
      <w:r>
        <w:rPr/>
        <w:t xml:space="preserve">Konferenci zahájil hejtman MS kraje Ivo Vondrák, který ji považuje za jednu z nejvýznamnějších událostí v historii.</w:t>
      </w:r>
    </w:p>
    <w:p>
      <w:pPr/>
      <w:r>
        <w:rPr/>
        <w:t xml:space="preserve">Ivo Vondrák (ANO), hejtman MS kraje: „Nedávno se mě někdo ptal, jak chceme vylepšit image MS kraje. A právě taková konference je ideální příležitostí, jak to změnit. Jsem velmi rád, že ji tady máme.“</w:t>
      </w:r>
    </w:p>
    <w:p>
      <w:pPr/>
      <w:r>
        <w:rPr/>
        <w:t xml:space="preserve">Také čeští ministři vnímají, že špatným přístupem k životnímu prostředí ohrožuje lidstvo své vlastní zdraví.</w:t>
      </w:r>
    </w:p>
    <w:p>
      <w:pPr/>
      <w:r>
        <w:rPr/>
        <w:t xml:space="preserve">Miloslav Ludvík (ČSSD), ministr zdravotnictví ČR: „Sbíráme o tom data přes dvacet let a právě Ostravsko je pro nás takovou ideální laboratoří, která ukazuje, jak se dá ovzduší vylepšovat.“</w:t>
      </w:r>
    </w:p>
    <w:p>
      <w:pPr/>
      <w:r>
        <w:rPr/>
        <w:t xml:space="preserve">Richard Brabec (ANO), ministr životního prostředí ČR: „Udělalo se hodně v oblasti průmyslu, ale hodně práce nás ještě čeká v oblasti lokálních topenišť a dopravy.“</w:t>
      </w:r>
    </w:p>
    <w:p>
      <w:pPr/>
      <w:r>
        <w:rPr/>
        <w:t xml:space="preserve">Ostrava na konferenci oznámila kandidaturu na titul Europian Green Capital 2020. Přihlášku do prestižní soutěže Evropské komise podá letos v říjnu.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789/ostrava-hosti-konferenci-who-o-zivotnim-prostredi-a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2026-07-09T18:18:41+02:00</dcterms:created>
  <dcterms:modified xsi:type="dcterms:W3CDTF">2026-07-09T18:18:41+02:00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