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soud řeší 8 let starou dvojnásobnou vraždu</w:t>
      </w:r>
    </w:p>
    <w:p>
      <w:pPr/>
      <w:r>
        <w:rPr/>
        <w:t xml:space="preserve">Už třikrát byl 42letý Pavel Nárožný osvobozen kvůli nedostatku důkazů olomouckým soudem. Potřetí odvolací vrchní soud případ přidělil do Ostravy. V Olomouci prý nebyly správně hodnoceny důkazy. Například nález krve v domě a autě. Žaloba trvá na tom, že Nárožný zavraždil otce a jeho manželku kvůli domu, který chtěl zdědit. </w:t>
      </w:r>
    </w:p>
    <w:p>
      <w:pPr/>
      <w:r>
        <w:rPr/>
        <w:t xml:space="preserve">Vít Legerský, státní zástupce: “K tomu útoku mělo dojít v domě otce, za užití nezjištěného předmětu, kterým měl poškozeným způsobit masivně krvácející smrtelná zranění.”</w:t>
      </w:r>
    </w:p>
    <w:p>
      <w:pPr/>
      <w:r>
        <w:rPr/>
        <w:t xml:space="preserve">Těla se doposud nenašla a Nárožný tvrdí, otec stále žije. Předestřel také verzi, že ženu mohl zabít on a pak utekl. </w:t>
      </w:r>
    </w:p>
    <w:p>
      <w:pPr/>
      <w:r>
        <w:rPr/>
        <w:t xml:space="preserve">František Stratil, obhájce: “Klient trvá na tom, že je nevinný a bude trvat na provedení celého dokazování znovu.”</w:t>
      </w:r>
    </w:p>
    <w:p>
      <w:pPr/>
      <w:r>
        <w:rPr/>
        <w:t xml:space="preserve">Obžalovaný pak všechny překvapil, když svého advokáta obvinil ze sabotáže obhajoby. Také prohlásil, že měl místo plánované vraždy tety, ze které se také zpovídá, plánovat raději vraždu obhájce.</w:t>
      </w:r>
    </w:p>
    <w:p>
      <w:pPr/>
      <w:r>
        <w:rPr/>
        <w:t xml:space="preserve">obhájce: “Jsem přesvědčen, že pana Nárožného hájím s veškerou možnou zákonnou a morální péčí.”</w:t>
      </w:r>
    </w:p>
    <w:p>
      <w:pPr/>
      <w:r>
        <w:rPr/>
        <w:t xml:space="preserve">Případ se zřejmě potáhne dlouho. Nárožný totiž požádal o nové provedení všech důkazů. Některé jeho řeči před soudem v Olomouci trvaly i několik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790/krajsky-soud-resi-8-let-starou-dvojnasobnou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2026-07-09T18:16:41+02:00</dcterms:created>
  <dcterms:modified xsi:type="dcterms:W3CDTF">2026-07-09T18:16:41+02:00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