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16.6.2017,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Plnohodnotná zdravotní sestra za pět let?</w:t>
      </w:r>
    </w:p>
    <w:p>
      <w:pPr/>
      <w:r>
        <w:rPr/>
        <w:t xml:space="preserve">Čtyři roky na střední zdravotnické škole a jeden na vyšší odborné. Tento nový systém odhlasovali poslanci v rámci novely zákona o nelékařských povoláních. Slibují si od toho, že se zejména v nemocnicích podaří vyřešit zoufalý problém s nedostatkem personálu. Současné zdravotní sestry se ale bojí, že absolventky nebudou dobře na práci připravené.</w:t>
      </w:r>
    </w:p>
    <w:p>
      <w:pPr/>
      <w:r>
        <w:rPr/>
        <w:t xml:space="preserve">Katarína Bzdílová, zdravotní sestra NsP Havířov: “ Myslím si, že to není úplně dobrý nápad, protože není možné učivo pěti roků na vysoké škole dát do jednoho roku. Koncepce na střední škole je upravená, zjednodušena”.</w:t>
      </w:r>
    </w:p>
    <w:p>
      <w:pPr/>
      <w:r>
        <w:rPr/>
        <w:t xml:space="preserve">Ivana Pinkasová, ředitelka Střední zdravotnické školy Karviná: “V souvislosti se zavedením modelu 4+1 se připravují nové rámcové vzdělávací programy pro obor praktická sestra. Tam by měly být posíleny odborné předměty na úkor všeobecných, ale určitě se to nebude dát vrátit na původní úroveň. Stále tam zůstává problematika státní maturity”.</w:t>
      </w:r>
    </w:p>
    <w:p>
      <w:pPr/>
      <w:r>
        <w:rPr/>
        <w:t xml:space="preserve">Náměstkyně pro ošetřovatelskou péči havířovské nemocnice upozorňuje i na jiná úskalí.</w:t>
      </w:r>
    </w:p>
    <w:p>
      <w:pPr/>
      <w:r>
        <w:rPr/>
        <w:t xml:space="preserve">Renata Tydlačková, náměstkyně pro ošetřovatelskou péči NsP Havířov: “Kolegyně sice přijdou po roce či dvou studia na vyšší zdravotnické škole, ale většina z nich si bude chtít dodělat vysokoškolské studium. Bojím se, že tato změna nám sestry do praxe nepřinese”.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8833/plnohodnotna-zdravotni-sestra-za-pet-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2026-05-21T23:22:45+02:00</dcterms:created>
  <dcterms:modified xsi:type="dcterms:W3CDTF">2026-05-21T23:22:45+02:00</dcterms:modified>
</cp:coreProperties>
</file>

<file path=docProps/custom.xml><?xml version="1.0" encoding="utf-8"?>
<Properties xmlns="http://schemas.openxmlformats.org/officeDocument/2006/custom-properties" xmlns:vt="http://schemas.openxmlformats.org/officeDocument/2006/docPropsVTypes"/>
</file>