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27.6.2017,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přispěje lidem na výměnu kotlů</w:t>
      </w:r>
    </w:p>
    <w:p>
      <w:pPr/>
      <w:r>
        <w:rPr/>
        <w:t xml:space="preserve">Výzvu pro 2. kolo tzv. kotlíkových dotací vyhlásí krajský úřad 29. června. Přijímat žádosti začne od 5. září. Celkově je na tyto dotace vyčleněna více než 1 miliarda korun, z toho zhruba 890 milionů je příspěvek z operačního programu životního prostředí.</w:t>
      </w:r>
    </w:p>
    <w:p>
      <w:pPr/>
      <w:r>
        <w:rPr/>
        <w:t xml:space="preserve">“Kraj bude každému žadateli přispívat částkou sedm a půl tisíce a pro tyto účely vyčlenil ze svých prostředků 69 milionů korun a dále vyčlenil 45 milionů korun na předfinancování obecních příspěvků,” uvedla Petra Brodová, vedoucí oddělení strukturálních fondů MSK.</w:t>
      </w:r>
    </w:p>
    <w:p>
      <w:pPr/>
      <w:r>
        <w:rPr/>
        <w:t xml:space="preserve">Na kotlíkové dotace tak letos přispěje svým obyvatelům i 78 obcí z kraje, mezi nimi také Nový Jičín. </w:t>
      </w:r>
    </w:p>
    <w:p>
      <w:pPr/>
      <w:r>
        <w:rPr/>
        <w:t xml:space="preserve">“Tak jak v loňském roce i v letošním roce jsme se připojili k této výzvě, budeme přispívat. Město alokovalo 800 tisíc v rozpočtu,” potvrdila Blanka Faluši (ČSSD), místostarostka Nového Jičína.</w:t>
      </w:r>
    </w:p>
    <w:p>
      <w:pPr/>
      <w:r>
        <w:rPr/>
        <w:t xml:space="preserve">Novojičínská radnice tedy každému úspěšnému žadateli přidá 7 a půl tisíce korun. </w:t>
      </w:r>
    </w:p>
    <w:p>
      <w:pPr/>
      <w:r>
        <w:rPr/>
        <w:t xml:space="preserve">“Rádi se budeme podílet na těchto dotačních programech, protože nám záleží na životním prostředí, na tom,a by lidé žili v alespoň trochu čistém ovzduší, takže vždy se určitě rádi zapojíme, pokud bude stát vyhlašovat další dotační programy na výměnu kotlů,” doplnila novojičínská místostarostka.  </w:t>
      </w:r>
    </w:p>
    <w:p>
      <w:pPr/>
      <w:r>
        <w:rPr/>
        <w:t xml:space="preserve">Kotlíkové dotace jsou určeny na výměnu starých kotlů na pevná paliva za ekologicky</w:t>
      </w:r>
    </w:p>
    <w:p>
      <w:pPr/>
      <w:r>
        <w:rPr/>
        <w:t xml:space="preserve">šetrnější zařízení. Příspěvek celkem ze tří zdrojů může občanům uhradit až 95 procent uznatelných nákladů.  </w:t>
      </w:r>
    </w:p>
    <w:p>
      <w:pPr/>
      <w:r>
        <w:rPr/>
        <w:t xml:space="preserve">“Občané mohou získat na pořízení nového kotle nebo tepelného čerpadla zhruba 142 tisíc 500 korun,” upřesnila  Blanka Faluši (ČSSD).</w:t>
      </w:r>
    </w:p>
    <w:p>
      <w:pPr/>
      <w:r>
        <w:rPr/>
        <w:t xml:space="preserve">Město spolu s krajským úřadem připravuje pro občany na téma kotlíkové dotace seminář, který proběhne 2. srpna v 16 hodin v aule radnice. Lidé se tu k podání žádostí dozví veškeré potřebné informace.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21/mesto-prispeje-lidem-na-vymenu-kot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2026-05-13T21:57:28+02:00</dcterms:created>
  <dcterms:modified xsi:type="dcterms:W3CDTF">2026-05-13T21:57:28+02:00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