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Opavština pro samouky – naučná i humorná</w:t>
      </w:r>
    </w:p>
    <w:p>
      <w:pPr/>
      <w:r>
        <w:rPr/>
        <w:t xml:space="preserve">Vít Skaličkapracuje jako lékař. Na Opavsko se přistěhoval před 12 lety. A protožev ordinaci leckdy svým pacientům nerozumněl, začal se o místní nářečízajímat. Slova jako hrča, skura, skřaň či rema totiž nikdy předtím neslyšel. Atak se začal o místní dialekt zajímat.</w:t>
      </w:r>
    </w:p>
    <w:p>
      <w:pPr/>
      <w:r>
        <w:rPr/>
        <w:t xml:space="preserve">"Ta zdejší řečmne naprosto fascinovala. Uvědomil jsem si že Opavsko je jedno z málamíst, kde se užívá původní krajový jazyk, nářečí." vypráví  Vít Skalička.</w:t>
      </w:r>
    </w:p>
    <w:p>
      <w:pPr/>
      <w:r>
        <w:rPr/>
        <w:t xml:space="preserve">Systematickyzačal sbírat slovíčka a studovat gramatiku před pěti lety. Tak začaly vznikatzáklady učebnice Opavština pro samouky. Sám se pustil také do ilustrací. Jehonaivní kresby vtipně doplňují text.</w:t>
      </w:r>
    </w:p>
    <w:p>
      <w:pPr/>
      <w:r>
        <w:rPr/>
        <w:t xml:space="preserve">Kniha nemáambice být odbornou jazykovou publikací, ovšem v mnoha směrech jí je. Autormá pečlivě nastudovanou gramatiku a snaží se zde zachytit především ta slova,která se zásadně liší od spisovné či obecné češtiny. </w:t>
      </w:r>
    </w:p>
    <w:p>
      <w:pPr/>
      <w:r>
        <w:rPr/>
        <w:t xml:space="preserve">„Přál jsem situ knížku pojmout, ať potěší, pobaví, ať je blízká každému čtenáři.“ usmívá se Skalička.</w:t>
      </w:r>
    </w:p>
    <w:p>
      <w:pPr/>
      <w:r>
        <w:rPr/>
        <w:t xml:space="preserve">Kniha má učtenářů velký ohlas: starší lidé v ní najdou jazyk svého mládí, timladí si naopak připomenou řeč svých prarodičů. Také proto vyšla pro velký zájem kniha už vedruhém vydání. Mimo jiné je to také krásný a originální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54/opavstina-pro-samouky--naucna-i-humo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2026-07-19T19:02:37+02:00</dcterms:created>
  <dcterms:modified xsi:type="dcterms:W3CDTF">2026-07-19T19:02:37+02:00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