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byl zavražděn nožem 70letý důchodce</w:t>
      </w:r>
    </w:p>
    <w:p>
      <w:pPr/>
      <w:r>
        <w:rPr/>
        <w:t xml:space="preserve">V Rýmařově na Bruntálsku se stala další vražda. V příštím týdnu začne soud s mužem, který kvůli přítelkyni zavraždil na Silvestra svého známého a už musela krajská mordparta do tohoto malého města znovu. Opět se vraždilo nožem a opět spolu muži popíjeli alkohol.</w:t>
      </w:r>
    </w:p>
    <w:p>
      <w:pPr/>
      <w:r>
        <w:rPr/>
        <w:t xml:space="preserve">Gabriela Holčáková, mluvčí PČR MS kraje: “70letý poškozený utrpěl poranění, kterým na místě podlehl. Ataku mělo předcházet společné požívání alkoholu, následovat měla slovní rozepře a poté opakovaný fyzický atak.”</w:t>
      </w:r>
    </w:p>
    <w:p>
      <w:pPr/>
      <w:r>
        <w:rPr/>
        <w:t xml:space="preserve">Vít Legerský, státní zástupce: “Byla zadržena osoba podezřelá z úmyslného usmrcení a následně s ní byly realizovány úkony trestního řízení.” </w:t>
      </w:r>
    </w:p>
    <w:p>
      <w:pPr/>
      <w:r>
        <w:rPr/>
        <w:t xml:space="preserve">Vražda se stala 8. června a minulý týden ve čtvrtek 29. byl pravděpodobný vrah zadržen. Policisté prý měli na pachatele podezření, ale zřejmě čekali na dokončení některých expertíz. Podle sousedů byla vražedná zbraň, tedy nůž, nalezena v potoce.</w:t>
      </w:r>
    </w:p>
    <w:p>
      <w:pPr/>
      <w:r>
        <w:rPr/>
        <w:t xml:space="preserve">Gabriela Holčáková, mluvčí PČR MS kraje: “V průběhu prověřování jsme shromáždili informace, které vedly také k zajištění smrtícího nástroje.”</w:t>
      </w:r>
    </w:p>
    <w:p>
      <w:pPr/>
      <w:r>
        <w:rPr/>
        <w:t xml:space="preserve">Druhý den po zatčení byl muž obviněn a bruntálský soud na něj uvalil vazbu. Důvodem je, že by prý mohl utéct. Za vraždu mu hrozí 18 let vězení. Všech 10 letošních vražd a pokusů o vraždu bylo objasněno.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040/v-rymarove-byl-zavrazden-nozem-70lety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2026-04-17T21:52:47+02:00</dcterms:created>
  <dcterms:modified xsi:type="dcterms:W3CDTF">2026-04-17T21:52:47+02:00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