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4.7.2017,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Petr Beck se stal čestným občanem Bruntálu</w:t>
      </w:r>
    </w:p>
    <w:p>
      <w:pPr/>
      <w:r>
        <w:rPr/>
        <w:t xml:space="preserve">O udělení čestného občanství Petru Beckovi, poslednímu žijícímu předválečnému občanovi Bruntálu, rozhodli zastupitelé města na svém mimořádném slavnostním zasedání, které se konalo ve velkém sále Společenského domu.</w:t>
      </w:r>
    </w:p>
    <w:p>
      <w:pPr/>
      <w:r>
        <w:rPr/>
        <w:t xml:space="preserve">Petr Rys (STAN), starosta Bruntálu: „To je naprosto významná a výjimečná chvíle, protože v polistopadové historii nebyl jediný okamžik, ky by se o čestném občanství hlasovalo. Jsem přesvědčen, že pan Petr Beck si ocenění zaslouží, protože za svůj devadesátiletý život vždycky pracoval v Bruntále, je s Bruntálem spjat a pro Bruntál vykonal mnoho a mnoho a mnoho dobrého.“</w:t>
      </w:r>
    </w:p>
    <w:p>
      <w:pPr/>
      <w:r>
        <w:rPr/>
        <w:t xml:space="preserve">Životní osudy Patra Becka by vydaly na několik knih. Jako jednomu mála se mu třeba podařilo uprchnout z pochodu smrti z koncentračního tábora v Osvětimi. Poté se v řadách Rudé armády podílel na osvobozování Československa</w:t>
      </w:r>
    </w:p>
    <w:p>
      <w:pPr/>
      <w:r>
        <w:rPr/>
        <w:t xml:space="preserve">Petr Beck, čestný občan města Bruntálu: „Je to pro mě čest, že tam, kde jsem se narodil a taky pobyl s výjimkou období fašistického Německa se vrátil a cítím se tady dobře.“</w:t>
      </w:r>
    </w:p>
    <w:p>
      <w:pPr/>
      <w:r>
        <w:rPr/>
        <w:t xml:space="preserve">Petr Beck je na svůj věk velmi činorodý. Rád se například setkává a beseduje se studenty.</w:t>
      </w:r>
    </w:p>
    <w:p>
      <w:pPr/>
      <w:r>
        <w:rPr/>
        <w:t xml:space="preserve">Pavel Rapušák, předseda Klubu za starý Bruntál: „ Jsme velice rádi, že náš člen, člen Československé obce legionářské, 34. pěšího pluku střelce Jana Čapka, bude poctěn tím, aby byl zapsán jako čestný občan města Bruntálu. Bude to věčná vzpomínka.“</w:t>
      </w:r>
    </w:p>
    <w:p>
      <w:pPr/>
      <w:r>
        <w:rPr/>
        <w:t xml:space="preserve">Petr Kudela (KDU-ČSL), poslanec: „Myslím si, že je to velmi dobrá iniciativa, kdy město pamatuje takovým způsobem na své vzácné občany.“</w:t>
      </w:r>
    </w:p>
    <w:p>
      <w:pPr/>
      <w:r>
        <w:rPr/>
        <w:t xml:space="preserve">K ocenění Petra Becka se připojil také Moravskoslezský kraj. Pro všechny přítomné na slavnostním zastupitelstvu to bylo velké překvapení.</w:t>
      </w:r>
    </w:p>
    <w:p>
      <w:pPr/>
      <w:r>
        <w:rPr/>
        <w:t xml:space="preserve">Jan Krkoška (ANO 2011), náměstek hejtmana Ms kraje: „Moravskoslezský kraj při téhle příležitosti předá zlatý odznak Moravskoslezského kraje.“</w:t>
      </w:r>
    </w:p>
    <w:p>
      <w:pPr/>
      <w:r>
        <w:rPr/>
        <w:t xml:space="preserve">Udělení čestného občanství Petru Beckovi bude navždy připomínat zápis v Kronice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9054/petr-beck-se-stal-cestnym-obcanem-brunt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2026-06-16T06:18:19+02:00</dcterms:created>
  <dcterms:modified xsi:type="dcterms:W3CDTF">2026-06-16T06:18:19+02:00</dcterms:modified>
</cp:coreProperties>
</file>

<file path=docProps/custom.xml><?xml version="1.0" encoding="utf-8"?>
<Properties xmlns="http://schemas.openxmlformats.org/officeDocument/2006/custom-properties" xmlns:vt="http://schemas.openxmlformats.org/officeDocument/2006/docPropsVTypes"/>
</file>