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11.7.2017, 08:13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Vize Hückelových vil: komunitní centrum a zdrav</w:t>
      </w:r>
    </w:p>
    <w:p>
      <w:pPr/>
      <w:r>
        <w:rPr/>
        <w:t xml:space="preserve">Nad novou funkcí dvou Hückelových vil si několik měsíců lámal hlavu poradní sbor města složený z architektů a památkářů, své vize sdělovali také občané a studenti brněnské architektury. Z mnoha nápadů teď vzešlo konkrétní zadání pro vypsání architektonické soutěže. Jedna z vil by měla být komunitním prostorem pro více aktivit.</w:t>
      </w:r>
    </w:p>
    <w:p>
      <w:pPr/>
      <w:r>
        <w:rPr/>
        <w:t xml:space="preserve">“To gró by měla být městská galerie spíše současných mladých výtvarníků. Další náplní je centrum pro našich šest partnerských měst,” uvedl Jaroslav Dvořák (ČSSD), starosta Nového Jičína.</w:t>
      </w:r>
    </w:p>
    <w:p>
      <w:pPr/>
      <w:r>
        <w:rPr/>
        <w:t xml:space="preserve">Ta by se zde mohla průběžně prezentovat formou výstav, kulturních akcí a workshopů. Třetí náplní by bylo sídlo spolků, čtvrtou aktivity ve sféře vzdělávání dospělých a chybět by neměla ani expozice věnována rodině Hückelů.  </w:t>
      </w:r>
    </w:p>
    <w:p>
      <w:pPr/>
      <w:r>
        <w:rPr/>
        <w:t xml:space="preserve">“Druhá vila, tam bude tedy zdravotnictví. Zájem Agelu stále trvá, takže ta vila by tom byla pronajata Agelu. Teď se dávají do kupy ty zdravotnické aktivity, které by tam byly s tím, že bychom byli rády, aby v této vile byla i nějaká malá kavárnička,” míní Jaroslav Dvořák (ČSSD), starosta Nového Jičína. </w:t>
      </w:r>
    </w:p>
    <w:p>
      <w:pPr/>
      <w:r>
        <w:rPr/>
        <w:t xml:space="preserve">Dosavadní poradní sbor města nyní převezme roli poroty, která v rámci tzv. vyzvané soutěže osloví významné české architekty, aby zpracovali konkrétní návrhy. </w:t>
      </w:r>
    </w:p>
    <w:p>
      <w:pPr/>
      <w:r>
        <w:rPr/>
        <w:t xml:space="preserve">“Potom vybere ta porota ten nejlepší a myslím si, že transparentní a férové by bylo, aby ten vítěz potom přímo dělal i projektovou dokumentaci,” doplnil novojičínský starosta. </w:t>
      </w:r>
    </w:p>
    <w:p>
      <w:pPr/>
      <w:r>
        <w:rPr/>
        <w:t xml:space="preserve">Konečný projekt musí korespondovat se složitou dopravní situací v této lokalitě a řešit možnosti parkování a úpravy okolní zeleně. Součástí oživení Hückelových vil pravděpodobně nebude dříve zamýšlená přístavba.</w:t>
      </w:r>
    </w:p>
    <w:p>
      <w:pPr/>
      <w:r>
        <w:rPr/>
        <w:t xml:space="preserve">“My jsme vnímali samozřejmě názory veřejnosti, názory odborníků. Zejména nám chyběl sál, ale o tom uvažujeme v přístavbě Hotelu Praha, a potom by ta přístavba nemusela být, ale necháváme pořád otevřené ruce těm ateliérům, uvidíme,” uzavřel Jaroslav Dvořák (ČSSD).</w:t>
      </w:r>
    </w:p>
    <w:p>
      <w:pPr/>
      <w:r>
        <w:rPr/>
        <w:t xml:space="preserve">Do konce roku by tedy měl být hotov konkrétní architektonický návrh obnovy vil a v příštím roce hotova projektová dokumentace. Všechny tyto kroky ještě musí posvětit rada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080/vize-huckelovych-vil-komunitni-centrum-a-zdra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2026-05-04T03:04:34+02:00</dcterms:created>
  <dcterms:modified xsi:type="dcterms:W3CDTF">2026-05-04T03:04:34+02:00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