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přivítali léto grilováním</w:t>
      </w:r>
    </w:p>
    <w:p>
      <w:pPr/>
      <w:r>
        <w:rPr/>
        <w:t xml:space="preserve">Stonavští zahrádkáři pravidelně připravují různé akce, nakteré zvou nejen své členy, ale i širokou veřejnost. V květnu se napříkladsmaží vaječina. Velký zájem je rovněž o bramborové placky, které zahradkářismaží na podzim. Na začátku prázdnin je to zase grilování, které sev loňském roce setkalo u místních s velkým ohlasem. Zahrádkáři protoakci zopakovali i letos a přivítali tím léto.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126/stonavsti-zahradkari-privitali-leto-gril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2026-05-22T23:19:43+02:00</dcterms:created>
  <dcterms:modified xsi:type="dcterms:W3CDTF">2026-05-22T23:19:43+02:00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