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dálnice začala, budují se objížďky</w:t>
      </w:r>
    </w:p>
    <w:p>
      <w:pPr/>
      <w:r>
        <w:rPr/>
        <w:t xml:space="preserve">Stavba dálnice v úseku mezi obcí Rybí na Novojičínsku a Rychalticemi na Frýdecko-místecku začala před dvěma týdny. V podstatě se jedná o rekonstrukci 11 a půl kilometrů dlouhé části stávající rychlostní silnice 1/48.</w:t>
      </w:r>
    </w:p>
    <w:p>
      <w:pPr/>
      <w:r>
        <w:rPr/>
        <w:t xml:space="preserve">Na samotném hlavním tahu zatím řidiči zahájení stavby dálnice nezaregistrovali, zato v jejím okolí už se budují objízdné trasy. </w:t>
      </w:r>
    </w:p>
    <w:p>
      <w:pPr/>
      <w:r>
        <w:rPr/>
        <w:t xml:space="preserve">“Potřeba přestavby silnice 1/48 je nezbytná především z důvodů zvýšení bezpečnosti a potom samozřejmě komfortu jízdy a snížení času dojezdu. V současnosti se jedná o jeden z nejnebezpečnějších úseků silnic první třídy, kde byla řada tragických nehod,” uvedl </w:t>
      </w:r>
    </w:p>
    <w:p>
      <w:pPr/>
      <w:r>
        <w:rPr/>
        <w:t xml:space="preserve">Jan Rýdl,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</w:t>
      </w:r>
    </w:p>
    <w:p>
      <w:pPr/>
      <w:r>
        <w:rPr/>
        <w:t xml:space="preserve">“V uvedeném dvanáctikilometrovém úseku dochází každoročně ke zhruba 40 dopravním nehodám, za posledních pět let tam Policie ČR prověřovala více než 200 dopravních nehod,” potvrdil Petr Směták, STP PČR Nový Jičín. </w:t>
      </w:r>
    </w:p>
    <w:p>
      <w:pPr/>
      <w:r>
        <w:rPr/>
        <w:t xml:space="preserve">Zahynulo tu od roku 2004 devět lidí, a to zejména před instalací středových lanových svodidel. Přestavba na dálnici vyjde zhruba na 2 miliardy korun bez daně. </w:t>
      </w:r>
    </w:p>
    <w:p>
      <w:pPr/>
      <w:r>
        <w:rPr/>
        <w:t xml:space="preserve">“Veřejnost uvidí jednak ty přípravné práce a nějaké částečné zásahy do dopravy už letos, ale ty hlavní výluky a objížďky lze očekávat až v příštím roce,” upřesnil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 </w:t>
      </w:r>
    </w:p>
    <w:p>
      <w:pPr/>
      <w:r>
        <w:rPr/>
        <w:t xml:space="preserve">“Policie ČR apeluje na řidiče, aby v daném úseku při zahájení prací dodržovali předpisy kvůli plynulosti a bezpečnosti silničního provozu,” upozornil policejní tiskový mluvčí. </w:t>
      </w:r>
    </w:p>
    <w:p>
      <w:pPr/>
      <w:r>
        <w:rPr/>
        <w:t xml:space="preserve">Budované objízdné trasy pak budou moci dále využívat obyvatelé dotčených obcí. Po dostavbě dálnice totiž některé současné křižovatky zaniknou a lidé budou muset jezdit po nových trasách.</w:t>
      </w:r>
    </w:p>
    <w:p>
      <w:pPr/>
      <w:r>
        <w:rPr/>
        <w:t xml:space="preserve">“Pokud jde o technické specifikace, postavíme přesně 11 528 metrů dálnice, plocha vozovek bude tvořit 129 750 metrů čtverečních vozovky a počet stavebních objektů máme přesně 147,” doplnil Jan Rýdl, mluvčí </w:t>
      </w:r>
      <w:hyperlink r:id="rId9" w:history="1">
        <w:r>
          <w:rPr/>
          <w:t xml:space="preserve">Ředitelství silnic a dálnic</w:t>
        </w:r>
      </w:hyperlink>
      <w:r>
        <w:rPr/>
        <w:t xml:space="preserve">.  </w:t>
      </w:r>
    </w:p>
    <w:p>
      <w:pPr/>
      <w:r>
        <w:rPr/>
        <w:t xml:space="preserve">Tento úsek dálnice se bude stavět tři a půl roku, do prosince 2020. Řidiči budou muset počítat s jízdou v jednom pruhu, s uzavírkami a objížďkami.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8/stavba-dalnice-zacala-buduji-se-objizdky" TargetMode="External"/><Relationship Id="rId9" Type="http://schemas.openxmlformats.org/officeDocument/2006/relationships/hyperlink" Target="http://wiki.idnes.cz/reditelstvi-silnic-a-dalnic-rsd-d3n-/firmy.aspx?klic=47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2026-06-29T00:55:40+02:00</dcterms:created>
  <dcterms:modified xsi:type="dcterms:W3CDTF">2026-06-29T00:55:40+02:00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