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20.7.2017,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píše svou historii už 130 let </w:t>
      </w:r>
    </w:p>
    <w:p>
      <w:pPr/>
      <w:r>
        <w:rPr/>
        <w:t xml:space="preserve">Prvopočátky novojičínského muzea spadají do dob Německého muzejního spolku. Ten dostal darem sbírky a exponáty, které uchovávaly školy například v rámci kabinetů přírodnin.</w:t>
      </w:r>
    </w:p>
    <w:p>
      <w:pPr/>
      <w:r>
        <w:rPr/>
        <w:t xml:space="preserve">“Takže se dá říci, že ty prvopočátky by ještě dříve, ale to Německé spolkové muzeum opravdu vzniklo 1887, kdy je nějaká zakládací listina,” uvedla Sylva Dvořáčková, ředitelka Muzea Novojičínska.</w:t>
      </w:r>
    </w:p>
    <w:p>
      <w:pPr/>
      <w:r>
        <w:rPr/>
        <w:t xml:space="preserve">Muzeum zpočátku sídlilo v budově dnešní Mendelovy střední školy na Tyršově ulici. Na Žerotínský zámek přesídlilo po 2. světové válce. To, co mohou shlédnout oči veřejnosti ve výstavních prostorách, je jen zlomek exponátů a dokumentů, které tato instituce shromažďuje. </w:t>
      </w:r>
    </w:p>
    <w:p>
      <w:pPr/>
      <w:r>
        <w:rPr/>
        <w:t xml:space="preserve">“Většina věcí je uschována v depozitářích, a to také z toho důvodu, aby i ti naši potomci za 100 nebo 200 let, tak jako my navazujeme na ty naše předchůdce, kteří to muzeum založili a začali ty sbírky opatrovat, aby také měli možnost poznat, co v předcházejících dobách existovalo,” vysvětlila Sylva Dvořáčková. </w:t>
      </w:r>
    </w:p>
    <w:p>
      <w:pPr/>
      <w:r>
        <w:rPr/>
        <w:t xml:space="preserve">Kromě 23 tzv. podsbírek z různých oblastí, například obecné historie, archeologie, přírodovědných oborů, výtvarného umění a dalších tu pečují také o muzejní, církevní a zámecké knihovny. Tyto cenné sbírky jsou vystavovány jen na omezenou dobu při významných příležitostech a výročích.  </w:t>
      </w:r>
    </w:p>
    <w:p>
      <w:pPr/>
      <w:r>
        <w:rPr/>
        <w:t xml:space="preserve">Vedle toho má muzeum ve správě další objekty na území bývalého okresu. </w:t>
      </w:r>
    </w:p>
    <w:p>
      <w:pPr/>
      <w:r>
        <w:rPr/>
        <w:t xml:space="preserve">“Muzeum Novojičínska provozuje například Zámek Kunín, potom památník významných osobností, jako je Památník Františka Palackého v Hodslavicích, Památník Jana Amose Komenského ve Fulneku, Sigmunda Freuda v Příboře a potom  bývalá městská muzea, jako je muzeum ve Frenštátě, Příboře, Klimkovicích, ve Štramberku,” vyjmenovala ředitelka muzea. </w:t>
      </w:r>
    </w:p>
    <w:p>
      <w:pPr/>
      <w:r>
        <w:rPr/>
        <w:t xml:space="preserve">Celkem je těchto poboček 12, v četně zámku Nová Horka, který se renovuje. Toto číslo ale není konečné. Novojičínské muzeum bude do budoucna provozovat Muzeum Tatra Kopřivnice, kde se začíná budovat nový výstavní prostor v bývalé hale slévárny automobilky.</w:t>
      </w:r>
    </w:p>
    <w:p>
      <w:pPr/>
      <w:r>
        <w:rPr/>
        <w:t xml:space="preserve">To, že je muzeum živým a neustále se vyvíjejícím organismem dokládají také další aktivity, které směrem k veřejnosti vyvíjí.</w:t>
      </w:r>
    </w:p>
    <w:p>
      <w:pPr/>
      <w:r>
        <w:rPr/>
        <w:t xml:space="preserve">“Dneska už nestačí jenom otevřít dveře, nainstalovat stálou expozici a čekat na návštěvníka. Konkurence je obrovská ve všech směrech, jak v oblasti výchovy a vzdělávání, tak v oblasti kultury, takže muzeum pořádá jako každá jiná instituce termínované akce,” dodala ředitelka muzea.  </w:t>
      </w:r>
    </w:p>
    <w:p>
      <w:pPr/>
      <w:r>
        <w:rPr/>
        <w:t xml:space="preserve">Jednak jsou to speciální projekty pro žáky, ale také výstavy, koncerty, jarmarky, a dále například atraktivní programy v Zámku Kunín, kde často ožívá i samotná hraběnka Marie Walburga.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143/muzeum-pise-svou-historii-uz-130-le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2026-05-25T10:34:34+02:00</dcterms:created>
  <dcterms:modified xsi:type="dcterms:W3CDTF">2026-05-25T10:34:34+02:00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