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nabízí letní aktivity a tábory pro děti</w:t>
      </w:r>
    </w:p>
    <w:p>
      <w:pPr/>
      <w:r>
        <w:rPr/>
        <w:t xml:space="preserve">"Každý den je nějaké téma, ať je to výtvarník, filmová hvězda, vyrábění, výlet do zoo a podobně. V rámci tábora mají i třídenní výjezd do Beskyd," říká místostarostka MOb Moravská Ostrava a Přívoz Lucie Feiková (ČSSD).</w:t>
      </w:r>
    </w:p>
    <w:p>
      <w:pPr/>
      <w:r>
        <w:rPr/>
        <w:t xml:space="preserve">Zajímavý program pro děti nabízí i družina základní školy Nádražní 117. Ta letos poprvé přijímá všechny děti z centrálního obvodu. Ve druhém prázdninovém týdnu tady byly dvě, hlavním tématem byl geocaching. </w:t>
      </w:r>
    </w:p>
    <w:p>
      <w:pPr/>
      <w:r>
        <w:rPr/>
        <w:t xml:space="preserve">"Máme vykryté všechny prázdniny. Poslední týden prázdnin už ne, ten je přípravný. Máme týdenní turnusy, jsou tam ruční práce, keramika. Ještě jednou bude i geocaching. Máme to vždy spojeno s dalším programem, s výlety a sportem," vysvětluje sociální pedagožka Milena Nováková.</w:t>
      </w:r>
    </w:p>
    <w:p>
      <w:pPr/>
      <w:r>
        <w:rPr/>
        <w:t xml:space="preserve">"Pro dnešní den jsme si vybrali kešky v okolí naší základní školy Nádražní. Potom navštívíme s dětmi Dolní oblast Vítkovice," říká učitelka Gabriela Holaňová.</w:t>
      </w:r>
    </w:p>
    <w:p>
      <w:pPr/>
      <w:r>
        <w:rPr/>
        <w:t xml:space="preserve">"Myslím si, že aktivit pro rodiče, kteří mají děti školou povinné ,je dosti," dodává místostarostka Feiková.</w:t>
      </w:r>
    </w:p>
    <w:p>
      <w:pPr/>
      <w:r>
        <w:rPr/>
        <w:t xml:space="preserve">Družina základní školy Nádražní 117 přijme i další děti do týdenních turnusů. Přihlásit je můžete vždy do středy, a to na následující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164/centralni-ostravsky-obvod-nabizi-letni-aktivity-a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2026-06-28T03:07:44+02:00</dcterms:created>
  <dcterms:modified xsi:type="dcterms:W3CDTF">2026-06-28T03:07:44+02:00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