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tábora secvičily děti pohádku</w:t>
      </w:r>
    </w:p>
    <w:p>
      <w:pPr/>
      <w:r>
        <w:rPr/>
        <w:t xml:space="preserve">Jevištěopavského loutkového divadla patřilo na týden dětem, které serozhodly, že si vyzkoušejí hrát divadlo. Dvacítka kluků a holek se na krátko stala také výtvarníky - sami si vyrobili rekvizity.Společně také napsali scénář  k pohádce OPtáku Ohniváku.</w:t>
      </w:r>
    </w:p>
    <w:p>
      <w:pPr/>
      <w:r>
        <w:rPr/>
        <w:t xml:space="preserve">“Děti,které jsou schopné vymyslet kousek dialogu, věty, tak topoužijeme. A takto vlastně vytvoříme scénář, který si nakonec sepíšeme.“ vysvětluje Daniel Kollmann, vedoucí příměstského tábora  SVČ Opava.</w:t>
      </w:r>
    </w:p>
    <w:p>
      <w:pPr/>
      <w:r>
        <w:rPr/>
        <w:t xml:space="preserve">Taktospolečně vytvořili celé představení. Zvládli to běhemneuvěřitelných pěti dnů. Vedoucítábora Daniel Kollmann,který se  divadlu věnuje už mnoho let asám řídí čtyři dětské i studentské soubory, přizpůsobilkaždou roli schopnostem konkrétního herce. Kulisy často tvořísami aktéři svými těly. S přehledem umí zahrát rozcestníknebo les. </w:t>
      </w:r>
    </w:p>
    <w:p>
      <w:pPr/>
      <w:r>
        <w:rPr/>
        <w:t xml:space="preserve">„Říkal jsem si, že je lepší divadelní náznak. Že je lepší točerné oblečení, jednoduchá kulisa… a pak třeba ani není potřeba nic víc, protože, že ty děti to uhrají samy.“ vysvětluje svůj záměr D. Kollmann</w:t>
      </w:r>
    </w:p>
    <w:p>
      <w:pPr/>
      <w:r>
        <w:rPr/>
        <w:t xml:space="preserve">Běhemněkolika prázdninových dní tady děti zvládnou mnohé zásadnívěci pro život: přestanou se stydět, naučí se hlasitě asrozumitelně mluvit a procvičí také svou paměť. </w:t>
      </w:r>
    </w:p>
    <w:p>
      <w:pPr/>
      <w:r>
        <w:rPr/>
        <w:t xml:space="preserve">Svůjtáborový týden děti ukončily závěrečným představením prorodiče. Přestože na přípravu měly jen pár dnů, nebylo to navýsledku vůbec znát. Pohádka o Ptáku Ohniváku měla u publikavelký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59/behem-tabora-secvicily-det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