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15.8.2017,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Nezaměstnaní si mohou přivydělat veřejnou službou</w:t>
      </w:r>
    </w:p>
    <w:p>
      <w:pPr/>
      <w:r>
        <w:rPr/>
        <w:t xml:space="preserve">Podle novely zákona o pomoci v hmotné nouzi teď nově závisí vyplácení příspěvku na živobytí na tom, zda se klient úřadu práce aktivně zapojuje do veřejné služby. Pokud dávky pobírá déle než 6 měsíců, klesne příspěvek hmotné nouze na existenční minimum 2 200 korun v případě, že se nezapojí do veřejné služby. Pokud odpracuje nejméně 20 hodin, zvýší se dávky o 1 210 korun. Možnost přivydělat si nabízí také opavský magistrát.</w:t>
      </w:r>
    </w:p>
    <w:p>
      <w:pPr/>
      <w:r>
        <w:rPr/>
        <w:t xml:space="preserve">“Provádíme úklid veřejných prostor, konkrétně chodníků od náletů trávy nebo plevele.“ popisuje náplň veřejné služby její koordinátor Pavel Bala.</w:t>
      </w:r>
    </w:p>
    <w:p>
      <w:pPr/>
      <w:r>
        <w:rPr/>
        <w:t xml:space="preserve">Zatím pracuje pro město skupina deseti zájemců. V budoucnu by ale magistrát chtěl nabídnout práci dalším 40 – 50 lidem. </w:t>
      </w:r>
    </w:p>
    <w:p>
      <w:pPr/>
      <w:r>
        <w:rPr/>
        <w:t xml:space="preserve">Kromě údržby chodníků ve městě se budou klienti úřadu práce podílet třeba také na likvidaci černých skládek nebo čištění Městského útulku pro psy. V zimě budou pomáhat s úklidem sněhu.</w:t>
      </w:r>
    </w:p>
    <w:p>
      <w:pPr/>
      <w:r>
        <w:rPr/>
        <w:t xml:space="preserve">„V případě, že bychom si najali firmu na tyto činnosti, tak bychom jim museli zaplatit, takže tito pracovníci určitě částečně rozpočet ušetří.“  říká Marie Vavrečková z  odboru životního prostředí opavského magistrátu.</w:t>
      </w:r>
    </w:p>
    <w:p>
      <w:pPr/>
      <w:r>
        <w:rPr/>
        <w:t xml:space="preserve">Stejně jako magistrát plánují využívat takovéto pracovní síly i některé opavské neziskové organizace jako Dživipen a Armáda spásy. Dlouhodobě registrovaní klienti úřadu práce se tak mohou vrátit do pracovního procesu.</w:t>
      </w:r>
    </w:p>
    <w:p>
      <w:pPr/>
      <w:r>
        <w:rPr/>
        <w:t xml:space="preserve">„Očekáváme, že si obnoví své pracovní návyky. Teď je situace a trhu práce mimořádně příznivá, troufám si říci, že lze snadno nalézt zaměstnání tak doufám, že se tím nastartují novou pracovní kariéru.“ myslí si Jarmila Mateřánková, ředitelka Úřadu práce v Opavě.</w:t>
      </w:r>
    </w:p>
    <w:p>
      <w:pPr/>
      <w:r>
        <w:rPr/>
        <w:t xml:space="preserve">V minulém měsíci dosáhl podíl nezaměstnaných na Opavsku 4,1%.. Po Novém Jičínu a Frýdku – Místku má Opava třetí nejnižší nezaměstnanost v Moravskoslezském kraji.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9431/nezamestnani-si-mohou-privydelat-verejnou-sluz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2026-06-23T14:35:08+02:00</dcterms:created>
  <dcterms:modified xsi:type="dcterms:W3CDTF">2026-06-23T14:35:08+02:00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