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16.8.2017, 13:05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MS kraji bude kandidovat 25 politických seskupení</w:t>
      </w:r>
    </w:p>
    <w:p>
      <w:pPr/>
      <w:r>
        <w:rPr/>
        <w:t xml:space="preserve">Do úterních 16 hodin musela všechna politická uskupení, která chtějí bojovat o přízeň voličů v parlamentních volbách, odevzdat své kandidátní listiny na příslušný krajský úřad. V našem regionu tak učinilo 18 politických stran a 7 hnutí. </w:t>
      </w:r>
    </w:p>
    <w:p>
      <w:pPr/>
      <w:r>
        <w:rPr/>
        <w:t xml:space="preserve">Petra Špornová, mluvčí Krajského úřadu MS kraje: “Kandidátní listinu pro parlamentní volby podalo celkem 25 politických uskupení. Krajský úřad nyní kandidátní listiny přezkoumá a vyzve politické subjekty k odstranění eventuálních závad.”</w:t>
      </w:r>
    </w:p>
    <w:p>
      <w:pPr/>
      <w:r>
        <w:rPr/>
        <w:t xml:space="preserve">Případné závady v kandidátkách musejí strany odstranit do konce srpna. Pondělí 21. srpna je nejzazší termín, dokdy mohou politické subjekty měnit kandidáty nebo jejich pořadí. Naplno už se také připravuje statistický úřad, který bude po volbách hlasy sčítat.</w:t>
      </w:r>
    </w:p>
    <w:p>
      <w:pPr/>
      <w:r>
        <w:rPr/>
        <w:t xml:space="preserve">Taťána Glozygová, Český statistický úřad Ostrava: “Volby pro nás začínají už někdy v dubnu. Není to nic jednoduchého. Nejdříve se kontroluje číselník volebních okrsků.”</w:t>
      </w:r>
    </w:p>
    <w:p>
      <w:pPr/>
      <w:r>
        <w:rPr/>
        <w:t xml:space="preserve">Parlamentní volby v roce 2013 vyhrála v našem kraji ČSSD, druhé bylo ANO a třetí komunisté. K volbám přišlo přibližně 55 procent voličů. Letošní volby se budou konat 20. a 21. října.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09442/v-ms-kraji-bude-kandidovat-25-politickych-seskup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2026-09-15T02:03:32+02:00</dcterms:created>
  <dcterms:modified xsi:type="dcterms:W3CDTF">2026-09-15T02:03:32+02:00</dcterms:modified>
</cp:coreProperties>
</file>

<file path=docProps/custom.xml><?xml version="1.0" encoding="utf-8"?>
<Properties xmlns="http://schemas.openxmlformats.org/officeDocument/2006/custom-properties" xmlns:vt="http://schemas.openxmlformats.org/officeDocument/2006/docPropsVTypes"/>
</file>