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odložené děti mají v Karviné kufřík vzpomínek</w:t>
      </w:r>
    </w:p>
    <w:p>
      <w:pPr/>
      <w:r>
        <w:rPr/>
        <w:t xml:space="preserve">Nemocnice s poliklinikou v Karviné-Ráji se zařadila mezi nemocnice, které disponují na svých novorozeneckých odděleních speciálními kufříky pro odložené děti.</w:t>
      </w:r>
    </w:p>
    <w:p>
      <w:pPr/>
      <w:r>
        <w:rPr/>
        <w:t xml:space="preserve">Iva Říhová, ředitelka Nadačního fondu La Vida Loca: “ Proto, abychom zachovali první záznamy po jejich narození, tak jsme do kufříku nachystali první věci pro to miminko. Je to obleček pletený, který připravily seniorky, různé hračky, dudlík, lahvička, fotoalbum a co je nejdůležitější, je památníček, kde se zachovávají záznamy o tom miminku hned p o narození.”</w:t>
      </w:r>
    </w:p>
    <w:p>
      <w:pPr/>
      <w:r>
        <w:rPr/>
        <w:t xml:space="preserve">Dětí, kterých se jejich biologičtí rodiče ihned po narození vzdají a zůstanou v karvinské rájecké nemocnici, je ročně průměrně deset.</w:t>
      </w:r>
    </w:p>
    <w:p>
      <w:pPr/>
      <w:r>
        <w:rPr/>
        <w:t xml:space="preserve">Renáta Paszková, vrchní sestra: “Kufříky budeme dál doplňovat vzpomínkami, fotkami, otisky  ručiček a nožiček. To, co sestřičku napadne individuálně u každého miminka.”</w:t>
      </w:r>
    </w:p>
    <w:p>
      <w:pPr/>
      <w:r>
        <w:rPr/>
        <w:t xml:space="preserve">Nemocnice v Karviné je v pořadí  sedmnáctá, která má kufříky k dispozici, celkem jich už bylo rozdáno  přes dvě 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62/pro-odlozene-deti-maji-v-karvine-kufrik-vz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2026-05-01T16:56:55+02:00</dcterms:created>
  <dcterms:modified xsi:type="dcterms:W3CDTF">2026-05-01T16:56:55+02:00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