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8.9.2017, 23:00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Smlouva na MHD je podepsaná, přijedou elektrobusy</w:t>
      </w:r>
    </w:p>
    <w:p>
      <w:pPr/>
      <w:r>
        <w:rPr/>
        <w:t xml:space="preserve">Zvuk tohoto 11 let starého motoru budou obyvatelé Nového Jičína slýchat už jen do 9. prosince. Pak do ulic města vyjedou tři nové tiché elektrobusy. Vedení radnice podepsalo na 10 let smlouvu s novým provozovatelem MHD společností Arriva Morava.</w:t>
      </w:r>
    </w:p>
    <w:p>
      <w:pPr/>
      <w:r>
        <w:rPr/>
        <w:t xml:space="preserve">“Po konkurenčním boji nabídla nejlepší podmínky pro město, budou tady od 10. prosince jezdit tři nové elektrobusy,” sdělil Pavel Rozbroj (ČSSD), místostarosta Nového Jičína. </w:t>
      </w:r>
    </w:p>
    <w:p>
      <w:pPr/>
      <w:r>
        <w:rPr/>
        <w:t xml:space="preserve">“S potěšením můžeme oznámit, že se město stane unikátním v tom, že bude mít kompletně městskou dopravu zajištěnou elektrickým provozem,” potvrdila Pavla Struhalová, Arriva Morava, předseda představenstva. </w:t>
      </w:r>
    </w:p>
    <w:p>
      <w:pPr/>
      <w:r>
        <w:rPr/>
        <w:t xml:space="preserve">Cestující mohou očekávat větší komfort a pohodlí. </w:t>
      </w:r>
    </w:p>
    <w:p>
      <w:pPr/>
      <w:r>
        <w:rPr/>
        <w:t xml:space="preserve">“Budou plně klimatizované, bezbariérové, budou tam kamery, které budou hlídat zadní dveře, ozonovač na zpříjemnění ovzduší, bakteriální povrch sedadel a čtyři USB vývody,” doplnil Pavel Rozbroj. </w:t>
      </w:r>
    </w:p>
    <w:p>
      <w:pPr/>
      <w:r>
        <w:rPr/>
        <w:t xml:space="preserve">Stejná bude cena jízdného, která může být ještě zvýhodněna napojením na systém ODIS.  Cestující budou moci platit také bankovní bezdotykovou kartou. </w:t>
      </w:r>
    </w:p>
    <w:p>
      <w:pPr/>
      <w:r>
        <w:rPr/>
        <w:t xml:space="preserve">“Další výhoda ještě bude v tom, že jsme zavedli, že občané 65 let a starší budou mít dopravu zdarma. Je to tak, že si na počátku koupí průkazku z a130 korun a šest let na ni může jezdit zdarma,” uvedl místostarosta Nového Jičína. </w:t>
      </w:r>
    </w:p>
    <w:p>
      <w:pPr/>
      <w:r>
        <w:rPr/>
        <w:t xml:space="preserve">O práci by nemuseli přijít řidiči městských autobusů, kteří jsou v tuto chvíli zaměstnanci města.  </w:t>
      </w:r>
    </w:p>
    <w:p>
      <w:pPr/>
      <w:r>
        <w:rPr/>
        <w:t xml:space="preserve">“Všichni řidiči, kteří v současné době provozují MHD v Novém Jičíně, dostali od nás nabídku  k přejití a k pokračování u nás. Kdo z nich to využije zatím nevíme, mají ještě dost času,” podotkla předsedkyně představenstva dopravní společnosti.  </w:t>
      </w:r>
    </w:p>
    <w:p>
      <w:pPr/>
      <w:r>
        <w:rPr/>
        <w:t xml:space="preserve">Městskou hromadnou dopravu začal Nový Jičín provozovat v roce 2006, kdy město</w:t>
      </w:r>
    </w:p>
    <w:p>
      <w:pPr/>
      <w:r>
        <w:rPr/>
        <w:t xml:space="preserve">získalo dotaci z Evropské unie na nákup čtyř autobusů. Ty jsou už značně opotřebované a stoupají náklady na jejich údržbu. Proto radnice od roku 2016 hledala řešení, jak městskou dopravu dále zajistit. </w:t>
      </w:r>
    </w:p>
    <w:p>
      <w:pPr/>
      <w:r>
        <w:rPr/>
        <w:t xml:space="preserve">“Poslední léta zhruba město dotovalo městskou hromadnou dopravu částkou od čtyř a půl milionů do čtyř milionů sedmi set tisíc korun,” </w:t>
      </w:r>
    </w:p>
    <w:p>
      <w:pPr/>
      <w:r>
        <w:rPr/>
        <w:t xml:space="preserve">Soukromému dopravci bude město ztrátovost kompenzovat zhruba 4 miliony korun ročně. Přitom staré autobusy se ještě pokusí prodat. Ty nové, které budou v Novém Jičíně jezdit, jsou právě ve výrobě. Navíc budou v barvách města - bílo červené. Kdo si chce vyzkoušet zkušební jízdu elektrobusem, bude mít možnost 20. září v rámci Dne mobility.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9701/smlouva-na-mhd-je-podepsana-prijedou-elektrobus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2026-10-21T12:47:06+02:00</dcterms:created>
  <dcterms:modified xsi:type="dcterms:W3CDTF">2026-10-21T12:47:06+02:00</dcterms:modified>
</cp:coreProperties>
</file>

<file path=docProps/custom.xml><?xml version="1.0" encoding="utf-8"?>
<Properties xmlns="http://schemas.openxmlformats.org/officeDocument/2006/custom-properties" xmlns:vt="http://schemas.openxmlformats.org/officeDocument/2006/docPropsVTypes"/>
</file>