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11.9.2017,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TOP 09 představila v Ostravě své volební priority</w:t>
      </w:r>
    </w:p>
    <w:p>
      <w:pPr/>
      <w:r>
        <w:rPr/>
        <w:t xml:space="preserve">Poslaneckou sněmovnu parlamentu čeká v říjnu obměna. Ve volbách se v Moravskoslezském kraji utká o přízeň voličů celkem 26 stran a hnutí. Mezi nimi i TOP 09, jehož kandidátku v našem regionu vede starosta Bolatic a poslanec Herbert Pavera.</w:t>
      </w:r>
    </w:p>
    <w:p>
      <w:pPr/>
      <w:r>
        <w:rPr/>
        <w:t xml:space="preserve">Herbert Pavera (TOP 09), lídr kandidátky TOP 09: “Cílem je mimo jiné i to, že bychom chtěli výrazně zkvalitnit služby státu ve prospěch občana a maximálně snížit byrokracii i pro podnikatele. Zdůraznil bych to, že zavedeme jedno kontrolní a inkasní místo.” </w:t>
      </w:r>
    </w:p>
    <w:p>
      <w:pPr/>
      <w:r>
        <w:rPr/>
        <w:t xml:space="preserve">Na dalších dvou místech kandidátky jsou vysokoškolští pedagogové Michaela Roubíčková a Pavel Tuleja. Oba chtějí zúročit své zkušenosti ze školství. </w:t>
      </w:r>
    </w:p>
    <w:p>
      <w:pPr/>
      <w:r>
        <w:rPr/>
        <w:t xml:space="preserve">Michaela Roubíčková (TOP 09), kandidátka pro volby 2017: “Školství potřebuje důkladnou reformu a to od základního až po vysokoškolské, protože vidíme, jak úroveň studentů neustále klesá.”</w:t>
      </w:r>
    </w:p>
    <w:p>
      <w:pPr/>
      <w:r>
        <w:rPr/>
        <w:t xml:space="preserve">Pavel Tuleja (TOP 09), kandidát pro volby 2017: “Mám zájem zaměřit se na hospodářskou politiku, respektive pomoc malým a středním podnikatelům a školství. Co se týče vzdělanosti, je to zlepšení prestiže učitelů a lepší finanční ohodnocení.”  </w:t>
      </w:r>
    </w:p>
    <w:p>
      <w:pPr/>
      <w:r>
        <w:rPr/>
        <w:t xml:space="preserve">TOP 09 si také zakládá na tom, že je proevropskou stranou. Našim vzorem ale prý musejí být západní země a ne Čína a Rusko. Volby se uskuteční 20. a 21.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766/top-09-predstavila-v-ostrave-sve-volebni-prio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2026-04-20T14:56:48+02:00</dcterms:created>
  <dcterms:modified xsi:type="dcterms:W3CDTF">2026-04-20T14:56:48+02:00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