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22.9.2017,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představil novou značku Zdravého kraje</w:t>
      </w:r>
    </w:p>
    <w:p>
      <w:pPr/>
      <w:r>
        <w:rPr/>
        <w:t xml:space="preserve">Jezdím jinak. Už název naznačuje zaměření akce, která se uskutečnila na prostranství mezi Trojhalím a Novou Karolinou v Ostravě. Moravskoslezský kraj se snaží o propagaci alternativních druhů dopravy. </w:t>
      </w:r>
    </w:p>
    <w:p>
      <w:pPr/>
      <w:r>
        <w:rPr/>
        <w:t xml:space="preserve">Ivo Vondrák (ANO), hejtman MS kraje: “Naším cílem je změnit image našeho kraje a je to úkol, který není jednoduchý. Chceme ukázat, že jsou oblasti, ve kterých jsme už i lídry.”</w:t>
      </w:r>
    </w:p>
    <w:p>
      <w:pPr/>
      <w:r>
        <w:rPr/>
        <w:t xml:space="preserve">Součástí akce bylo také odhalení grafické značky Zdravé město. Její symboly vysvětlili krajští radní přímo z pódiu dětem, které si zároveň mohly alternativní druhy dopravy vyzkoušet na vlastní kůži.</w:t>
      </w:r>
    </w:p>
    <w:p>
      <w:pPr/>
      <w:r>
        <w:rPr/>
        <w:t xml:space="preserve">Jan Krkoška (ANO), náměstek hejtmana MS kraje: “5 let se kraj podílí na různých alternativních projektech. Vyhodnotili jsme, že si tyto projekty v rámci Agendy 21 zaslouží svou identitu a rozhodli jsme se, že kraj vytvoří nové logo Zdravého kraje.”</w:t>
      </w:r>
    </w:p>
    <w:p>
      <w:pPr/>
      <w:r>
        <w:rPr/>
        <w:t xml:space="preserve">Zájemci si také mohli zasoutěžit na téma čistá doprava, u stánku OZO Ostrava mohly děti zjistit, jak správně třídit odpad a kousek dále si u Červeného kříže mohly vyzkoušet první pomoc. Součástí akce byl i sraz koloběžkářů a cyklistů a jejich společná projížďka.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905/ms-kraj-predstavil-novou-znacku-zdrav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2026-06-28T04:20:21+02:00</dcterms:created>
  <dcterms:modified xsi:type="dcterms:W3CDTF">2026-06-28T04:20:21+02:00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