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26.9.2017,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Ostravy budou do Frenštátu jezdit nové vlaky</w:t>
      </w:r>
    </w:p>
    <w:p>
      <w:pPr/>
      <w:r>
        <w:rPr/>
        <w:t xml:space="preserve">Na konci roku 2019 vyprší desetiletá smlouva mezi MS krajem a Českými drahami o provozování vlaků. Krajští radní nejsou spokojeni se situací na regionálních tratích. Hlavním problémem jsou zastaralé vlakové soupravy, které jsou pomalé a nepohodlné. Už nyní se začíná řešit trať mezi Ostravou a Frenštátem.</w:t>
      </w:r>
    </w:p>
    <w:p>
      <w:pPr/>
      <w:r>
        <w:rPr/>
        <w:t xml:space="preserve">Jakub Unucka(ODS), náměstek hejtmana MS kraje: “Chceme koupit vlaky typu Push-Pull, což jsou tři vagóny, které mají vepředu lokomotivu a na konci cesty si strojvedoucí přejde do posledního vozu, kde má kukaň a lokomotiva ty vagóny bude tlačit zpátky.” </w:t>
      </w:r>
    </w:p>
    <w:p>
      <w:pPr/>
      <w:r>
        <w:rPr/>
        <w:t xml:space="preserve">Stát navíc vyhlásil dotační program na nákup nových vlaků. Chce li v něm kraj uspět a získat alespoň miliardu 700 milionů korun na nákup 12 souprav, musí mít jasno o nových podmínkách na svých tratích ještě letos. </w:t>
      </w:r>
    </w:p>
    <w:p>
      <w:pPr/>
      <w:r>
        <w:rPr/>
        <w:t xml:space="preserve">Jakub Unucka(ODS), náměstek hejtmana MS kraje: “Chceme vybrat takového dopravce, který si o tu dotaci požádá. Teď jsme brutálně tlačeni termíny, protože pokud nepožádá do konce listopadu, tak ty peníze nebudou. Přihlásili se nám celkem tři dopravci.”</w:t>
      </w:r>
    </w:p>
    <w:p>
      <w:pPr/>
      <w:r>
        <w:rPr/>
        <w:t xml:space="preserve">V současné době už se také připravuje projekt na elektrifikaci tratě mezi Ostravou a Frenštátem. V Beskydech se počítá i s elektrifikací úseku z Frýdlantu na Ostravici. Dvoukolejná by měla být železnice mezi Ostravou-Kunčicemi a Frýdkem Místkem.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937/z-ostravy-budou-do-frenstatu-jezdit-nove-v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2026-04-19T12:13:18+02:00</dcterms:created>
  <dcterms:modified xsi:type="dcterms:W3CDTF">2026-04-19T12:13:18+02:00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