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27.9.2017,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Stále více pejskařů se věnuje agility</w:t>
      </w:r>
    </w:p>
    <w:p>
      <w:pPr/>
      <w:r>
        <w:rPr/>
        <w:t xml:space="preserve">Adriana Slezáková, lektorka agility: “Agility je v ČR na vysoké úrovni. Čeští závodníci patří mezi nejlepší světovou špičku. My jsme se kvalifikovali na ME a MS, které bylo i pro psy bez průkazu původu. Pak jsme byli i na mistrovství republiky”.</w:t>
      </w:r>
    </w:p>
    <w:p>
      <w:pPr/>
      <w:r>
        <w:rPr/>
        <w:t xml:space="preserve">Parkur však není vhodný  pro molossoidní plemena, kam patří například doga a i čivava by měla s překážkami problém.</w:t>
      </w:r>
    </w:p>
    <w:p>
      <w:pPr/>
      <w:r>
        <w:rPr/>
        <w:t xml:space="preserve">Adriana Slezáková, lektorka agility: “Začíná se se psy od tří měsíců. Začíná se se základní poslušností, ta je na parkuru nejdůležitější. Od tři čtvrtě roku se začíná s agility tréninkem. Agility příprava je bezskoková, začíná se na zemi. Všechny překážky se běhají tak, aby nebyl zatížen opěrový systém”.</w:t>
      </w:r>
    </w:p>
    <w:p>
      <w:pPr/>
      <w:r>
        <w:rPr/>
        <w:t xml:space="preserve">Bára Poskerová, majitelka psa: “Můj pes se jmenuje Eimy. Běhám s ním od 11 let. Teď je mi 14. Minulý rok jsme byli mistři jejího plemene.</w:t>
      </w:r>
    </w:p>
    <w:p>
      <w:pPr/>
      <w:r>
        <w:rPr/>
        <w:t xml:space="preserve">Pavel Šomek, majitel psa: “Strašně to baví mě i ho. Udělal bych pro něho všechno první, poslední. Agility je pro něho i pro mě úžasné”.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967/stale-vice-pejskaru-se-venuje-ag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2026-05-19T13:37:22+02:00</dcterms:created>
  <dcterms:modified xsi:type="dcterms:W3CDTF">2026-05-19T13:37:22+02:00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