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finišuje s přípravami na Expo Real v Mnichově</w:t>
      </w:r>
    </w:p>
    <w:p>
      <w:pPr/>
      <w:r>
        <w:rPr/>
        <w:t xml:space="preserve">Takto by měl vypadat společný stánek na ploše 90 metrů čtverečních, který bude mít i jednopatrovou nadstavbu. Vizuál je společnou prací všech čtyř vystavovatelů. </w:t>
      </w:r>
    </w:p>
    <w:p>
      <w:pPr/>
      <w:r>
        <w:rPr/>
        <w:t xml:space="preserve">"Měl by podtrhnout inovativnost a inovace, které se nacházejí v brněnském regionu, ale náš kraj a město nezůstávají pozadu. Tím, že změnilo stávající stávající technologický park na Moravskoslezské inovační centrum a chce následovat cestu Brna, tak se i k tomu přihlašuje. To je i ten důvod, proč máme společnou expozici," vysvětluje Václav Palička, vedoucí Odboru strategického rozvoje MMO.</w:t>
      </w:r>
    </w:p>
    <w:p>
      <w:pPr/>
      <w:r>
        <w:rPr/>
        <w:t xml:space="preserve">Díky společnému stánku navíc Ostrava ušetří 1,4 milionu korun oproti loňské účasti na veletrhu. Expo Real startuje v německém Mnichově 4. října a potrvá tři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980/ostrava-finisuje-s-pripravami-na-expo-real-v-mni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2026-07-09T16:26:34+02:00</dcterms:created>
  <dcterms:modified xsi:type="dcterms:W3CDTF">2026-07-09T16:26:34+02:00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