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1.10.2017, 23:36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jarmark navštívily stovky lidí</w:t>
      </w:r>
    </w:p>
    <w:p>
      <w:pPr/>
      <w:r>
        <w:rPr/>
        <w:t xml:space="preserve">"Připomínáme si smutnou událost, a to zavraždění knížete Václava jeho bratrem Boleslavem, nebo spíše jeho družinou. V předvečer 28. září přijel navštívit svého bratra do Boleslavi. Když se chtěl ráno účastnit mši, tak Boleslav na něj poslal své zbrojnoše, kteří ho zavraždili," vysvětluje spoluorganizátorka a moderátorka jarmarku Pavla Burdková.</w:t>
      </w:r>
    </w:p>
    <w:p>
      <w:pPr/>
      <w:r>
        <w:rPr/>
        <w:t xml:space="preserve">Svatováclavskou tradici si v Přívoze připomínají už několik let, tento ročník navštívily stovky lidí. </w:t>
      </w:r>
    </w:p>
    <w:p>
      <w:pPr/>
      <w:r>
        <w:rPr/>
        <w:t xml:space="preserve">"Vždycky jdeme tady na náměstí podívat se na svatého Václava. Pak si tady projdeme krámky, zajdeme za rodinou a posedíme," říká jedna z návštěvnic jarmarku. "Je to svátek a je správné, že se lidi scházejí na takových akcích," dodává další z účastníků.</w:t>
      </w:r>
    </w:p>
    <w:p>
      <w:pPr/>
      <w:r>
        <w:rPr/>
        <w:t xml:space="preserve">"Jsem velmi ráda za to, že dnešní den lidé nevyužívají jen k tomu, že tráví jen den volna. Naštěstí už vymizelo nakupování, ale věřím, že se lidé v tento den zamyslí nad smyslem těchto oslav a nad významem a hodnotou naší republiky," říká starostka obvodu Moravská Ostrava a Přívoz Petra Bernfeldová (Ostravak).</w:t>
      </w:r>
    </w:p>
    <w:p>
      <w:pPr/>
      <w:r>
        <w:rPr/>
        <w:t xml:space="preserve">Součástí oslav byla i mše v Kostele Neposkvrněného početí Panny Marie. Ke dni Svatého Václava se přidala i většina škol v centrálním obvodu a zorganizovala své akce den před státním svátkem.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994/svatovaclavsky-jarmark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2026-04-29T03:34:16+02:00</dcterms:created>
  <dcterms:modified xsi:type="dcterms:W3CDTF">2026-04-29T03:34:16+02:00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