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kraje se sešli s podnikateli na Karvinsku</w:t>
      </w:r>
    </w:p>
    <w:p>
      <w:pPr/>
      <w:r>
        <w:rPr/>
        <w:t xml:space="preserve">Nejen velké průmyslové firmy, ale i malí a střední podnikatelé mohou přispět k lepšímu životnímu prostředí, bohatší kultuře a celkovému zlepšení života obyvatel v kraji. Hejtman kraje se proto pravidelně setkává s podnikateli, aby je seznámil nejen s plány a dotačními programy, ale aby se i diskutovalo.</w:t>
      </w:r>
    </w:p>
    <w:p>
      <w:pPr/>
      <w:r>
        <w:rPr/>
        <w:t xml:space="preserve">Ivo Vondrák, hejtman MSK: “Abychom si mohli vyměňovat zkušenosti, co od nás ti podnikatelé potřebují, co my jim můžeme nabídnut, protože máme dotační programy na podporu podnikání.”</w:t>
      </w:r>
    </w:p>
    <w:p>
      <w:pPr/>
      <w:r>
        <w:rPr/>
        <w:t xml:space="preserve">O nových možnostech se přijel do Karviné informovat i Zdeněk Wilczek, který dvacet let podniká na českém trhu v oblasti monitoringu vozidel. Poslední rok a půl se jeho firma zabývá i elektromobilitou.</w:t>
      </w:r>
    </w:p>
    <w:p>
      <w:pPr/>
      <w:r>
        <w:rPr/>
        <w:t xml:space="preserve">Zdeněk Wilczek, jednatel společnosti: “Už nám pomohl kraj v tom, že nám pomohl s vybudováním rychlonabíjecí stanice v Karviné, teď chceme vybudovat přístřešek fotovoltaický pro nabíjecí stanice. No nejvíc by pomohl asi občanům, kdyby začal více podporovat stát i kraj obyčejné občany, aby si mohli koupit za rozumné peníze elektromobil.”</w:t>
      </w:r>
    </w:p>
    <w:p>
      <w:pPr/>
      <w:r>
        <w:rPr/>
        <w:t xml:space="preserve">Důležitá je podle hejtmana i podpora mladých vzdělaných lidí, absolventů středních a vysokých škol, kteří by chtěli začít podnikat. Pomoc jim nabízí Moravskoslezské inovační centrum, které vzniklo začátkem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016/zastupci-kraje-se-sesli-s-podnikateli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2026-04-18T16:29:48+02:00</dcterms:created>
  <dcterms:modified xsi:type="dcterms:W3CDTF">2026-04-18T16:29:48+02:00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