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podnikání na Osoblažsku se rozvíjí</w:t>
      </w:r>
    </w:p>
    <w:p>
      <w:pPr/>
      <w:r>
        <w:rPr>
          <w:b w:val="1"/>
          <w:bCs w:val="1"/>
        </w:rPr>
        <w:t xml:space="preserve">Sociálnípodnikání na Osoblažsku se rozvíjí</w:t>
      </w:r>
    </w:p>
    <w:p>
      <w:pPr/>
      <w:r>
        <w:rPr/>
        <w:t xml:space="preserve">Zástupcivedení Moravskoslezského kraje zavítali na Osoblažsko. Cílemjejich návštěvy byly zejména tamní sociální podniky.</w:t>
      </w:r>
    </w:p>
    <w:p>
      <w:pPr/>
      <w:r>
        <w:rPr/>
        <w:t xml:space="preserve">Osoblažskoz nejrůznějších příčin trpí řadou problémů.Moravskoslezský kraj proto na tento region zaměřil svou pozornost.</w:t>
      </w:r>
    </w:p>
    <w:p>
      <w:pPr/>
      <w:r>
        <w:rPr/>
        <w:t xml:space="preserve">MSkraj a klastr sociálních podniků SINEC v letošním a loňskémroce podpořil začínající sociální podniky právě tadyv Hlince a také v Osoblaze a pan náměstek za námipřijel, aby se podíval, jak tyto sociální podniky fungují, jakvyužily krajské dotace.</w:t>
      </w:r>
    </w:p>
    <w:p>
      <w:pPr/>
      <w:r>
        <w:rPr/>
        <w:t xml:space="preserve">LucieKulová, podnikatelka: „Vyrábíme tady džemy a medy. Vyrábímeto pouze přírodně, takže bez konzervantů, pouze ovoce, cukr acitron. Druhy máme už šest druhů džemů a dva druhy medu.“</w:t>
      </w:r>
    </w:p>
    <w:p>
      <w:pPr/>
      <w:r>
        <w:rPr/>
        <w:t xml:space="preserve">JakubAdamík, podnikatel: „Protože si myslím, že tady je potřeba,aby vznikaly sociální podniky především v tomhle kraji. Jetady velká nezaměstnanost a především je tady hodně budov,které si zaslouží, aby byly znovu zrekonstruovány a sloužilynějakému účelu.“</w:t>
      </w:r>
    </w:p>
    <w:p>
      <w:pPr/>
      <w:r>
        <w:rPr/>
        <w:t xml:space="preserve">Osoblažskoje oblastí, která je jako stvořená pro vznik a rozvoj sociálníhopodnikání. Velký investor sem z důvodu slabé dopravníinfrastruktury a odlehlosti přijde jenom stěží.</w:t>
      </w:r>
    </w:p>
    <w:p>
      <w:pPr/>
      <w:r>
        <w:rPr/>
        <w:t xml:space="preserve">JiříNavrátil (KDU-ČSL),náměstek hejtmana Ms kraje:  „Jsem velice rád, že peníze.Které Ms kraj uvolnil právě na tuto podporu v loňském rocese opravdu použily na to, na co měly a věřím, že tomu tak budei v budoucnosti a právě proto budu i dál podporovatspolupráci se SINECem.“</w:t>
      </w:r>
    </w:p>
    <w:p>
      <w:pPr/>
      <w:r>
        <w:rPr/>
        <w:t xml:space="preserve">Sociálnípodnikání na Osoblažsku zaštiťuje, sdružuje a rozvíjí Klastrsociálních inovací a podniků SINEC. Jeho role je v tétooblasti nezastupitelná.</w:t>
      </w:r>
    </w:p>
    <w:p>
      <w:pPr/>
      <w:r>
        <w:rPr/>
        <w:t xml:space="preserve">JanaJuřenová, prezidentka, Klastr sociálních inovací a podniků –SINEC: „Kraj své dotační prostředky dává již druhým rokem.I v příštím roce sem nějaké přitečou do místních podniků.Celkově to bude znamenat možná dvacet pracovních míst.“</w:t>
      </w:r>
    </w:p>
    <w:p>
      <w:pPr/>
      <w:r>
        <w:rPr/>
        <w:t xml:space="preserve">Nazávěr návštěvy proběhlo se starosty Osoblažska jednání natéma podpory sociálního podnikání, možností jeho rozvoje azdrojů financování.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224/socialni-podnikani-na-osoblazsku-se-rozv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2026-06-25T14:20:26+02:00</dcterms:created>
  <dcterms:modified xsi:type="dcterms:W3CDTF">2026-06-25T14:20:26+02:00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