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Hygienici šetří další možný výskyt svrabu v domově</w:t>
      </w:r>
    </w:p>
    <w:p>
      <w:pPr/>
      <w:r>
        <w:rPr/>
        <w:t xml:space="preserve">Soukromý domov seniorů GrandPark v Havířově zažil perné týdny a to kvůli zákožce svrabové, kterou onemocněli jak klienti, tak zaměstnanci. Při poslední kontrole hygienici nezaznamenali žádný nový případ. </w:t>
      </w:r>
    </w:p>
    <w:p>
      <w:pPr/>
      <w:r>
        <w:rPr/>
        <w:t xml:space="preserve">Lenka Pětvaldská, vedoucí protiepidemického oddělení Krajské hygienické stanice: “Inkubační doba u svrabu je čtyři týdny. To znamená, že po dobu čtyř týdnů se sleduje, zda tam nedojde k novému výskytu onemocnění. Ti, co byli nemocní, jsou přeléčeni a čeká se jestli náhodou v té inkubační době se neobjeví u někoho nové příznaky”. </w:t>
      </w:r>
    </w:p>
    <w:p>
      <w:pPr/>
      <w:r>
        <w:rPr/>
        <w:t xml:space="preserve">Podle vyjádření vedení GrandParku bude od úterního dne zrušen zákaz návštěv. </w:t>
      </w:r>
    </w:p>
    <w:p>
      <w:pPr/>
      <w:r>
        <w:rPr/>
        <w:t xml:space="preserve">Hygienici se nyní zaměří na Domov seniorů Březiny v Petřvaldu, na který přišlo anonymní udání. Ředitel ale odmítá, že by se u nich nákaza objevila. </w:t>
      </w:r>
    </w:p>
    <w:p>
      <w:pPr/>
      <w:r>
        <w:rPr/>
        <w:t xml:space="preserve">Pavel Zelek, ředitel Domova seniorů Březiny: “Já kategoricky odmítám, že je u nás svrab. Když u nás nějaký zaměstnanec nebo uživatel má nějaké kožní onemocnění vyrážkového typu, tak jde okamžitě ke kožnímu lékaři. Mě mrzí to, že pro domovy seniorů je taková nálepka, že kožní lékař v rámci úsporného léčení nejprve léčí svrab, i když to svrab není”.</w:t>
      </w:r>
    </w:p>
    <w:p>
      <w:pPr/>
      <w:r>
        <w:rPr/>
        <w:t xml:space="preserve">Hygienici byli na běžné kontrole v domově v červenci a vše bylo v pořádku.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226/hygienici-setri-dalsi-mozny-vyskyt-svrabu-v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2026-06-18T12:59:16+02:00</dcterms:created>
  <dcterms:modified xsi:type="dcterms:W3CDTF">2026-06-18T12:59:16+02:00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