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24.10.2017, 22:54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​Obědy dětem platí nadace a nově i ministerstvo</w:t>
      </w:r>
    </w:p>
    <w:p>
      <w:pPr/>
      <w:r>
        <w:rPr/>
        <w:t xml:space="preserve">Některéopavské základní školy  jsou zapojenyv projektu Obědy pro děti už třetím rokem. Obecně prospěšná společnostWoman for Woman během tří let popořila už 270 dětí. O projekt je velký zájem. </w:t>
      </w:r>
    </w:p>
    <w:p>
      <w:pPr/>
      <w:r>
        <w:rPr/>
        <w:t xml:space="preserve">„Děti mipřipadají šťastnější, spokojenější. Myslím, že mnohdy je to jediné teplé jídloza celý den. Vyloženě je to těšení na konec školy a do jídelny.“ vypozorovala Karin Solná, která je  výchovnou poradkyní na ZŠ Šrámkova v Opavě.</w:t>
      </w:r>
    </w:p>
    <w:p>
      <w:pPr/>
      <w:r>
        <w:rPr/>
        <w:t xml:space="preserve">Kromě správných stravovacích návyků  děti získají také své místov třídním kolektivu. Není výjimkou, že žáci z chudých rodin jsou terčemposměchu. Učitelé si samivybírají , kdo pomoc potřebuje. Ze třídy učitelky Terezy Paverové jsou obědyz nadace podporováni dva žáci. </w:t>
      </w:r>
    </w:p>
    <w:p>
      <w:pPr/>
      <w:r>
        <w:rPr/>
        <w:t xml:space="preserve">„Děti, kteréučím, znám už třetí rok. Takže vím, z jakého prostředí pocházejí, ženenosí svačiny a rodiče jim nedokáží  obědy zaplatit.“ vysvětluje svůj klíč k výběru dětí Tereza Paverová, učitelka 3.B, ZŠ Šrámkova v Opavě.</w:t>
      </w:r>
    </w:p>
    <w:p>
      <w:pPr/>
      <w:r>
        <w:rPr/>
        <w:t xml:space="preserve">K této možnosti financování obědů,  kterou zaštiťuje nadace Woman for Woman, přibyla od letošního školního roku  ještě další. Také stát teď hodlá platit obědy dětem ze sociálněslabých rodin. </w:t>
      </w:r>
    </w:p>
    <w:p>
      <w:pPr/>
      <w:r>
        <w:rPr/>
        <w:t xml:space="preserve">„Nový dotačníprogram MPSV je určen jak pro děti mateřských, tak i základních škol.“  vysvětluje Andrea Štenclová, ved. odd. správy a financování školství, z  Magistrátu Opava.</w:t>
      </w:r>
    </w:p>
    <w:p>
      <w:pPr/>
      <w:r>
        <w:rPr/>
        <w:t xml:space="preserve">Kritéria prozískání příspěvku jsou ale jiná. Musí se jednat orodinu, která má dlouhodobě problém s penězi.</w:t>
      </w:r>
    </w:p>
    <w:p>
      <w:pPr/>
      <w:r>
        <w:rPr/>
        <w:t xml:space="preserve">„Pomoc mohouzískat rodiče,  kteří ke dni 30.4. 2017pobírali dávky pomoci v hmotné nouzi „po dobu delší než 3 měsíce" upřesňuje Lukáš Ťapťuch z Úřadu práce v Opavě, které má na starosti dávky hmotné nouze.</w:t>
      </w:r>
    </w:p>
    <w:p>
      <w:pPr/>
      <w:r>
        <w:rPr/>
        <w:t xml:space="preserve">Rodičů, kteřísplňují tyto podmínky  a mají děti vevěku od tří do 15 let je v Opavě 279. Ne všichni ale o Jídlo zdarmastojí:  díky příspěvku dostává teplý oběd asi 150 dětí.</w:t>
      </w:r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59/obedy-detem-plati-nadace-a-nove-i-ministe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2026-07-09T14:40:47+02:00</dcterms:created>
  <dcterms:modified xsi:type="dcterms:W3CDTF">2026-07-09T14:40:47+02:00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