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24.10.2017,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​Suché Lazce obchvat na svém území nechtějí</w:t>
      </w:r>
    </w:p>
    <w:p>
      <w:pPr/>
      <w:r>
        <w:rPr/>
        <w:t xml:space="preserve">Obcí  Komárov projede denně až 20 000 automobilů. Situaci by měl vyřešit obchvat, kterýsvede dopravu mimo obec a napojí se na čtyřproudovou komunikaci I/11z Ostravy do Mokrých Lazců. Tento asi desetikilometrový úsek byl dokončenpřed dvěma lety a má na něj navázat obchvat Komárova. Stát preferuje jižní variantu obchvatu. Ta ovšem zasahuje doobce Suché Lazce, místní části Opavy. </w:t>
      </w:r>
    </w:p>
    <w:p>
      <w:pPr/>
      <w:r>
        <w:rPr/>
        <w:t xml:space="preserve">„Ta jižnívarianta vede v bezprostřední blízkosti domů. Jedná se asi o 180m." upozorňuje David Závěšický, předseda občanského sdružení  Suché Lazce občanům.</w:t>
      </w:r>
    </w:p>
    <w:p>
      <w:pPr/>
      <w:r>
        <w:rPr/>
        <w:t xml:space="preserve">A strosta Suchých Lazců , místní části Opavy doplňuje: „Mění charakter celé obce, co se týká životního prostředí, hlukových zón atd.“ říká Petr Orieščík (ČSSD).</w:t>
      </w:r>
    </w:p>
    <w:p>
      <w:pPr/>
      <w:r>
        <w:rPr/>
        <w:t xml:space="preserve">Pod petici seproti jižní variantě podepsalo na 800 lidí. Drtivá většina se už před pěti letyproti tomu vyslovila i v referendu.</w:t>
      </w:r>
    </w:p>
    <w:p>
      <w:pPr/>
      <w:r>
        <w:rPr/>
        <w:t xml:space="preserve">„Referendumv městské části není pro magistrát závazné. Má pouze informativnícharakter.“ upozornil Josef Stiborský (KDU- ČSL), náměstek primátora Opavy.</w:t>
      </w:r>
    </w:p>
    <w:p>
      <w:pPr/>
      <w:r>
        <w:rPr/>
        <w:t xml:space="preserve">ObčanéSuchých Lazců chtějí, aby přednost dostala severní varianta obchvatu. Ta byvedla za průmyslovou zónou v Komárově, tudíž by tolik nezasahovala do životalidí a nebrzdila případný rozvoj obou obcí. Přivítal byto také zemědělec Jan Sonek, kterému by nová silnice vzala obhospodařovanoupůdu: „Mně by nová silnice doslova rozstřílela moje pole na kousky a tím by je  znehodnotila.“</w:t>
      </w:r>
    </w:p>
    <w:p>
      <w:pPr/>
      <w:r>
        <w:rPr/>
        <w:t xml:space="preserve">Nespokojeníobčané přijeli protestovat do Ostravy na krajský úřad, kdeprobíhalo veřejné projednávání územního rozvoje. </w:t>
      </w:r>
    </w:p>
    <w:p>
      <w:pPr/>
      <w:r>
        <w:rPr/>
        <w:t xml:space="preserve">„Jižníobchvat není zakreslený v žádném územním plánu. Pokud nebudev územním plánu, tak nebude. Teď se ty obce musí dohodnout. vyjádřil se Jakub Unucka (ODS), náměstek hejtmana Moravskoslezského kraje.</w:t>
      </w:r>
    </w:p>
    <w:p>
      <w:pPr/>
      <w:r>
        <w:rPr/>
        <w:t xml:space="preserve">Občanéchtějí v protestech pokračovat. Na leden plánují referendum, které byjejich znepokojení se stavbou jižního obchvatu, potvrdilo.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0260/suche-lazce-obchvat-na-svem-uzemi-necht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2026-06-24T15:48:45+02:00</dcterms:created>
  <dcterms:modified xsi:type="dcterms:W3CDTF">2026-06-24T15:48:45+02:00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