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Gemma navrhla deváťákům, co dál po škole </w:t>
      </w:r>
    </w:p>
    <w:p>
      <w:pPr/>
      <w:r>
        <w:rPr/>
        <w:t xml:space="preserve">Více než tři desítky středních škol a učilišť se prezentovaly na přehlídce Gemma. Tradiční akce měla za úkol seznámit žáky posledních ročníků základních škol s nabídkou dalšího vzdělávání.</w:t>
      </w:r>
    </w:p>
    <w:p>
      <w:pPr/>
      <w:r>
        <w:rPr/>
        <w:t xml:space="preserve">“Každoročně výstavu navštěvuje okolo 1 500 žáků a rodičů a myslím si, že v tom rozhodování může jenom pomoci, proto je tak i vysoká ta účast středních škol. Oslovujeme je tak, aby byly zastoupeny všechny školy okresu Nový Jičín a z jiných okresů těch příhraničních krajů, aby byly zastoupeny ty obory, které zdejší školy nenabízejí,” uvedl Petr Habrnál, ředitel KVIC Nový Jičín. </w:t>
      </w:r>
    </w:p>
    <w:p>
      <w:pPr/>
      <w:r>
        <w:rPr/>
        <w:t xml:space="preserve">anketa: žáci základních škol </w:t>
      </w:r>
    </w:p>
    <w:p>
      <w:pPr/>
      <w:r>
        <w:rPr/>
        <w:t xml:space="preserve">“Právě tady vybírám, hodně mě zajímá IT obor, a také strojírenské obory, také mi jdou hodně jazyky, takže přemýšlím i nad nějakou jazykovou školou nebo management v cestovním ruchu,” přemítal jeden z deváťáků. “Já ještě netuším, na jakou školu bych mohla jít,” reagovala další školačka. “Přišla jsem se inspirovat, ale asi půjdu na zdravku nebo na pedagogickou školu,” přidala se spolužačka. </w:t>
      </w:r>
    </w:p>
    <w:p>
      <w:pPr/>
      <w:r>
        <w:rPr/>
        <w:t xml:space="preserve">Velký zájem mezi mladou populací je stále o studium na gymnáziích.  </w:t>
      </w:r>
    </w:p>
    <w:p>
      <w:pPr/>
      <w:r>
        <w:rPr/>
        <w:t xml:space="preserve">“Pokud jde o šestileté studium, tak převyšuje až dvojnásobně naše možnosti, pokud jde o čtyřleté studium, každý rok jsme naplněni maximálně,” sdělil Patrik Kočí, zástupce ředitele Gymnázium Nový Jičín. </w:t>
      </w:r>
    </w:p>
    <w:p>
      <w:pPr/>
      <w:r>
        <w:rPr/>
        <w:t xml:space="preserve">Naproti tomu zástupci strojírenských a řemeslných oborů hovoří jinak. </w:t>
      </w:r>
    </w:p>
    <w:p>
      <w:pPr/>
      <w:r>
        <w:rPr/>
        <w:t xml:space="preserve">“Zájem žáků není až tak velký, jak bychom si přáli, protože zájem firem je obrovský. Snažíme se dělat různé akce a aktivity a žákům přibližovat, co to obnáší,” řekl Jaromír Macháček, zástupce ředitele, Vítkovická střední průmyslová škola.  </w:t>
      </w:r>
    </w:p>
    <w:p>
      <w:pPr/>
      <w:r>
        <w:rPr/>
        <w:t xml:space="preserve">“Žáci málo chtějí pracovat odborně, ale snažíme se dělat osvětovou reklamu o naší škole, děláme řezbářská sympozia,” popsal situaci Pavel Blažek, Střední škola nábytkářská a obchodní, Bystřice pod Hostýnem.  </w:t>
      </w:r>
    </w:p>
    <w:p>
      <w:pPr/>
      <w:r>
        <w:rPr/>
        <w:t xml:space="preserve">Situaci nenahrává ani nízká míra nezaměstnanosti, ta je aktuálně na Novojičínsku 3,2 procenta, což představuje zhruba 3 a půl tisíce lidí bez práce. </w:t>
      </w:r>
    </w:p>
    <w:p>
      <w:pPr/>
      <w:r>
        <w:rPr/>
        <w:t xml:space="preserve">Pozitivní je to, že velká část pracovních míst ve firmách je i pro absolventy. </w:t>
      </w:r>
    </w:p>
    <w:p>
      <w:pPr/>
      <w:r>
        <w:rPr/>
        <w:t xml:space="preserve">“Tlak zaměstnavatelů především z oborů strojírenství, elektrotechniky a stavebnictví je v dané chvíli enormní, firmy lační po zaměstnancích, ti zaměstnavatelé mají takovou potřebu, že ti absolventi jsou rozebráni, pokud jsou v naší evidenci, v řádu týdnů,” uzavřel Zdislav Zima, ředitel Úřadu práce v Novém Jičíně. </w:t>
      </w:r>
    </w:p>
    <w:p>
      <w:pPr/>
      <w:r>
        <w:rPr/>
        <w:t xml:space="preserve">Největší zájem je tedy mezi zdejšími zaměstnavateli stále o absolventy strojírenských a stavebních oborů a také o mladé lidi vzdělané v oblasti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00/gemma-navrhla-devatakum-co-dal-po-skol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2026-07-22T07:12:55+02:00</dcterms:created>
  <dcterms:modified xsi:type="dcterms:W3CDTF">2026-07-22T07:12:55+02:00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