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27.10.2017, 11:31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Vietnamci ukrývali nelegální cigarety ve skrýši na půdě</w:t>
      </w:r>
    </w:p>
    <w:p>
      <w:pPr/>
      <w:r>
        <w:rPr/>
        <w:t xml:space="preserve">Pracovníci celního úřadu si v minulých dnech posvítili na vietnamské obchodníky v Bohumíně. Kontrola byla zaměřena na skladování a prodej neokolkovaných cigaret. Velké překvapení čekalo celníky v prodejně s textilem, obuví a hračkami v areálu známém jako Rybena. </w:t>
      </w:r>
    </w:p>
    <w:p>
      <w:pPr/>
      <w:r>
        <w:rPr/>
        <w:t xml:space="preserve">Pavla Zdobnická, mluvčí Celního úřadu pro MS kraje: “V hledáčku jim zůstal strop prodejny, kde všechny podhledy čtvercového tvaru měly stejnou strukturu a byly stejně poskládány až na dva.”</w:t>
      </w:r>
    </w:p>
    <w:p>
      <w:pPr/>
      <w:r>
        <w:rPr/>
        <w:t xml:space="preserve">Celníci si sehnali žebřík a mezi podhledy a střechou našli celkem 16 tašek nacpaných kartóny cigaret, které samozřejmě neměly kolky. Napočítali 360 kartónů cigaret různých značek. Vietnamci samozřejmě o ničem nevěděli.</w:t>
      </w:r>
    </w:p>
    <w:p>
      <w:pPr/>
      <w:r>
        <w:rPr/>
        <w:t xml:space="preserve">obchodník: “Nevím čí to bylo, nebylo to naše.”</w:t>
      </w:r>
    </w:p>
    <w:p>
      <w:pPr/>
      <w:r>
        <w:rPr/>
        <w:t xml:space="preserve">Pavla Zdobnická, mluvčí Celního úřadu pro MS kraje: “Celníci zabránili daňovému úniku ve výši 186 tisíc korun.”</w:t>
      </w:r>
    </w:p>
    <w:p>
      <w:pPr/>
      <w:r>
        <w:rPr/>
        <w:t xml:space="preserve">Všechno zboží bylo zabaveno a uloženo do celního skladu. Je pravděpodobné že po došetření případu budou cigarety zlikvidovány v cementárně.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0415/vietnamci-ukryvali-nelegalni-cigarety-ve-skrysi-na-pu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2026-08-26T10:43:51+02:00</dcterms:created>
  <dcterms:modified xsi:type="dcterms:W3CDTF">2026-08-26T10:43:51+02:00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