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proběhlá 100. schůze Rady města F-M</w:t>
      </w:r>
    </w:p>
    <w:p>
      <w:pPr/>
      <w:r>
        <w:rPr/>
        <w:t xml:space="preserve">V pořadí stá schůze Rady města Frýdku-Místku proběhla na konci října v zasedací síni frýdeckého magistrátu. Radní na ní doporučili zastupitelstvu města vydat obecně závazné vyhlášky o místním poplatku za odpad a poplatku za psy.</w:t>
      </w:r>
    </w:p>
    <w:p>
      <w:pPr/>
      <w:r>
        <w:rPr/>
        <w:t xml:space="preserve">“Nové vyhlášky navrhujeme vydat pro větší přehlednost občanům. V minulosti v nich bylo provedeno několik změn z důvodu novelizovaných znění zákonů a pro občany se staly nepřehledné. Důležité je, že výše poplatků se nemění. Za odpad bude činit poplatek i v příštím roce 492 korun na osobu a rok s tím, že od poplatku jsou osvobozeny děti do tří let a senioři starší 70 let budou stále platit za odpad 252 koruny. Stejné jsou navrženy i poplatky za psa, kdy se poplatek hradí za psa staršího 3 měsíců. Majitel psa v bytovém domě na území města bude opět hradit 1500 korun, za psa v rodinném domě v katastrálním území Frýdek a Místek to bude 700 korun a za psa v rodinném domě v místních částech Pánské Nové Dvory, Lískovec, Lysůvky, Chlebovice a Skalice to bude opět 300 korun. Důchodci zaplatí za psa 200 korun jako v minulosti. Nové vyhlášky budou schvalovat zastupitelé na prosincovém zasedání,” uvedl primátor města Frýdku-Místku Michal Pobucký.</w:t>
      </w:r>
    </w:p>
    <w:p>
      <w:pPr/>
      <w:r>
        <w:rPr/>
        <w:t xml:space="preserve">Na programu bylo i schvalování zhotovitele výstavby světelného signalizačního zařízení na hlavním tahu na Beskydy.</w:t>
      </w:r>
    </w:p>
    <w:p>
      <w:pPr/>
      <w:r>
        <w:rPr/>
        <w:t xml:space="preserve">“Město má záměr vybudovat semafory na Letné, tedy na křižovatce ulic Frýdlantská a Čelakovského, což je na hlavním tahu na Frýdlant. Dopravní situace je na této frekventované čtyřproudovce v současné době složitá, zejména pro řidiče, kteří chtějí vyjet z vedlejší na hlavní.  Práce by měly být hotovy nejpozději do konce října příštího roku, důvodem takové časové osy je nutnost vyřízení povolení od majitele silnice, kterým je kraj a také nadcházející zimním období, ve kterém nelze stavbu provést,” řekl Pobucký.</w:t>
      </w:r>
    </w:p>
    <w:p>
      <w:pPr/>
      <w:r>
        <w:rPr/>
        <w:t xml:space="preserve">Radní schvalovali také opravy komunikací.</w:t>
      </w:r>
    </w:p>
    <w:p>
      <w:pPr/>
      <w:r>
        <w:rPr/>
        <w:t xml:space="preserve">“Do konce roku by měly být opraveny dvě komunikace ve Skalici, které navrhl k opravě tamní osadní výbor. Jedná se o komunikaci od rodinného domu 283 po 317 a od 328 po 288 a také komunikaci od kulturního domu po Příčnici. Na základě požadavků občanů bude opravena do června příštího roku komunikace na ulici Čelakovského. Práce budou zahrnovat i doplnění komunikace chodníkovými obrubami a v místech napojení komunikace na navazující dlážděné plochy jejich předláždění,” sdělil dále primátor.</w:t>
      </w:r>
    </w:p>
    <w:p>
      <w:pPr/>
      <w:r>
        <w:rPr/>
        <w:t xml:space="preserve">Rada rozhodla také o zpracování projektové dokumentace na rekonstrukci křižovatky na třídě T. G. Masaryka, tak zvané Rubikovy křižovatky ve Frýdku. Mimo opravy silnic je dále v plánu také rekonstrukce audiovizuálního systému ve velké zasedací místnosti frýdeckého magistrátu. </w:t>
      </w:r>
    </w:p>
    <w:p>
      <w:pPr/>
      <w:r>
        <w:rPr/>
        <w:t xml:space="preserve">“Rekonstrukce se týká prostor, kde zasedají zastupitelé a také předsálí. Cílem je nahradit již zastaralý hlasovací a komunikační systém. Nový systém nabídne funkce odpovídající současným požadavkům na moderní systémy, například pořízení a ukládání videozáznamů ze zasedání zastupitelstva, kvalitní on-line video přenos z jednání a podobně. Součástí zakázky je také technická podpora neboli pravidelný servis či kontrola po dobu 4 let,” dodal Pobucký.</w:t>
      </w:r>
    </w:p>
    <w:p>
      <w:pPr/>
      <w:r>
        <w:rPr/>
        <w:t xml:space="preserve">Rada města Frýdku-Místku znovu usedne 14. listopadu a my vás poté budeme opět informovat o zásadních bodech.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559/na-magistratu-probehla-100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2026-07-14T20:40:35+02:00</dcterms:created>
  <dcterms:modified xsi:type="dcterms:W3CDTF">2026-07-14T20:40:35+02:00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