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13.11.2017,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proběhly Slavnosti bojových umění</w:t>
      </w:r>
    </w:p>
    <w:p>
      <w:pPr/>
      <w:r>
        <w:rPr/>
        <w:t xml:space="preserve">Tělocvična šesté základní školy se stala dějištěm v pořadí již osmého ročníku Slavnosti bojových umění. Zahájení akce se zhostil primátor města Michal Pobucký. Během dvou hodin se veřejnosti a zájemcům o bojová umění představilo 8 oddílů z Frýdku-Místku a okolí, cvičících bojová umění Japonska, Číny, Koreje, Izraele a dalších zemí.</w:t>
      </w:r>
    </w:p>
    <w:p>
      <w:pPr/>
      <w:r>
        <w:rPr/>
        <w:t xml:space="preserve">“Podle programu je tady Taekwon-Do ITF, Aikido, Krav Maga, Draculino, které je dost populární. Rodiče a všichni uvidí, co ty oddíly vytváří, co se učí. Tady nám to předvedou. To je cílem,” řekl vedoucí učitel Aikido Aikikai Jozef Bartoš.</w:t>
      </w:r>
    </w:p>
    <w:p>
      <w:pPr/>
      <w:r>
        <w:rPr/>
        <w:t xml:space="preserve">“Snažíme se, aby měli rodiče i děti možnost shlédnout, jakému bojovému umění by se třeba mohly děti věnovat. Aby se věnovaly i nějakému sportu, a ne jen koukání na televizi, počítačům a ostatním věcem. Budeme rádi, když tato akce přinese další impulz k tomu, aby mladí lidé cvičili sporty a věnovali se bojovému umění,” sdělil předseda Aikido Aikikai Tomáš Černocký.</w:t>
      </w:r>
    </w:p>
    <w:p>
      <w:pPr/>
      <w:r>
        <w:rPr/>
        <w:t xml:space="preserve">Na akci vystoupila celá řada reprezentantů České republiky a dětí cvičících ve Střediscích talentované mládeže.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632/ve-fm-probehly-slavnosti-bojovych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2026-07-14T20:44:00+02:00</dcterms:created>
  <dcterms:modified xsi:type="dcterms:W3CDTF">2026-07-14T20:44:00+02:00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