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konečně začala definitivní likvidace lagun</w:t>
      </w:r>
    </w:p>
    <w:p>
      <w:pPr/>
      <w:r>
        <w:rPr/>
        <w:t xml:space="preserve">Pravděpodobně největší ekologická zátěž v České republice, ropné laguny po chemičce Ostramo, jsou opět plné bagrů, buldozerů a nákladních vozů. Firma AVE totiž zahájila jejich likvidaci. Kalů je asi 91 tisíc tun. </w:t>
      </w:r>
    </w:p>
    <w:p>
      <w:pPr/>
      <w:r>
        <w:rPr/>
        <w:t xml:space="preserve">Josef Jašek, vedoucí střediska Povrch, DIAMO: “Bagr s dlouhým ramenem bude přehazovat kaly do stabilizačních jímek. Tam pak najede stroj, který má na lafetě frézu a tou se bude do jímek dodávat vápno. Jak budou stabilizovány, tam se budou ukládat.” </w:t>
      </w:r>
    </w:p>
    <w:p>
      <w:pPr/>
      <w:r>
        <w:rPr/>
        <w:t xml:space="preserve">Státní podnik DIAMO podepsal smlouvu o likvidaci odpadů už v roce 2015. Pak musela firma AVE získat celou řadu povolení a teprve nyní mohly začít samotné práce. Hotovo by mělo být v roce 2020. už v příštím roce ale musí byt vše vytěženo a odvezeno. Pak má AVE dva roky na spálení. </w:t>
      </w:r>
    </w:p>
    <w:p>
      <w:pPr/>
      <w:r>
        <w:rPr/>
        <w:t xml:space="preserve">Josef Havelka, ředitel závodu ODRA, DIAMO: “Bude se to likvidovat stejným způsobem, jako minulá dávka 200 tisíc tun - spálením na koncovkách. Je to záležitost vítězné firmy. My pouze zkontrolujeme, zda má potřebná oprávnění.”</w:t>
      </w:r>
    </w:p>
    <w:p>
      <w:pPr/>
      <w:r>
        <w:rPr/>
        <w:t xml:space="preserve">Kde chce AVE kaly spalovat, se nám nepodařilo zjistit. Prý to zveřejní až začátkem příštího roku.  Už v průběhu prací se bude řešit, co se stane se sanovaným územím. Likvidace bude stát 430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47/v-ostrave-konecne-zacala-definitivni-likvidace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2026-07-09T13:20:10+02:00</dcterms:created>
  <dcterms:modified xsi:type="dcterms:W3CDTF">2026-07-09T13:20:10+02:00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